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01BB9" w14:textId="77777777" w:rsidR="005728CA" w:rsidRDefault="00057671" w:rsidP="005728CA">
      <w:pPr>
        <w:pStyle w:val="Default"/>
        <w:jc w:val="center"/>
        <w:rPr>
          <w:color w:val="000000" w:themeColor="text1"/>
          <w:sz w:val="32"/>
          <w:szCs w:val="32"/>
        </w:rPr>
      </w:pPr>
      <w:r>
        <w:rPr>
          <w:color w:val="000000" w:themeColor="text1"/>
          <w:sz w:val="32"/>
          <w:szCs w:val="32"/>
        </w:rPr>
        <w:t xml:space="preserve"> </w:t>
      </w:r>
      <w:r w:rsidR="005728CA">
        <w:rPr>
          <w:color w:val="000000" w:themeColor="text1"/>
          <w:sz w:val="32"/>
          <w:szCs w:val="32"/>
        </w:rPr>
        <w:t>LOUISIANA EDUCATIONAL TELEVISION AUTHORITY</w:t>
      </w:r>
    </w:p>
    <w:p w14:paraId="3C445DDA" w14:textId="77777777" w:rsidR="005728CA" w:rsidRDefault="005728CA" w:rsidP="005728CA">
      <w:pPr>
        <w:pStyle w:val="Default"/>
        <w:jc w:val="center"/>
        <w:rPr>
          <w:color w:val="000000" w:themeColor="text1"/>
          <w:sz w:val="32"/>
          <w:szCs w:val="32"/>
        </w:rPr>
      </w:pPr>
      <w:r>
        <w:rPr>
          <w:color w:val="000000" w:themeColor="text1"/>
          <w:sz w:val="32"/>
          <w:szCs w:val="32"/>
        </w:rPr>
        <w:t xml:space="preserve"> EXECUTIVE AND FINANCE COMMITTEE MEETING</w:t>
      </w:r>
    </w:p>
    <w:p w14:paraId="28D6A5AF" w14:textId="660796A7" w:rsidR="00FA0562" w:rsidRDefault="00F73BA7">
      <w:pPr>
        <w:pStyle w:val="Default"/>
        <w:jc w:val="center"/>
      </w:pPr>
      <w:r>
        <w:rPr>
          <w:color w:val="000000" w:themeColor="text1"/>
          <w:sz w:val="32"/>
          <w:szCs w:val="32"/>
        </w:rPr>
        <w:t xml:space="preserve">   </w:t>
      </w:r>
      <w:r w:rsidR="00B810AE">
        <w:rPr>
          <w:color w:val="000000" w:themeColor="text1"/>
          <w:sz w:val="28"/>
          <w:szCs w:val="28"/>
        </w:rPr>
        <w:t>♦</w:t>
      </w:r>
      <w:r w:rsidR="00BB539E">
        <w:rPr>
          <w:color w:val="000000" w:themeColor="text1"/>
          <w:sz w:val="28"/>
          <w:szCs w:val="28"/>
        </w:rPr>
        <w:t>M</w:t>
      </w:r>
      <w:r w:rsidR="00351034">
        <w:rPr>
          <w:color w:val="000000" w:themeColor="text1"/>
          <w:sz w:val="28"/>
          <w:szCs w:val="28"/>
        </w:rPr>
        <w:t>ay 9</w:t>
      </w:r>
      <w:r w:rsidR="00F124DA">
        <w:rPr>
          <w:color w:val="000000" w:themeColor="text1"/>
          <w:sz w:val="28"/>
          <w:szCs w:val="28"/>
        </w:rPr>
        <w:t>, 2024</w:t>
      </w:r>
      <w:r w:rsidR="00B810AE">
        <w:rPr>
          <w:color w:val="000000" w:themeColor="text1"/>
          <w:sz w:val="28"/>
          <w:szCs w:val="28"/>
        </w:rPr>
        <w:t>♦ 12:00 PM ♦ LPB Board Room</w:t>
      </w:r>
    </w:p>
    <w:p w14:paraId="17C7091A" w14:textId="7A59C90B" w:rsidR="00D507CD" w:rsidRDefault="005306ED" w:rsidP="00294C0B">
      <w:pPr>
        <w:pStyle w:val="Default"/>
        <w:jc w:val="center"/>
        <w:rPr>
          <w:color w:val="000000" w:themeColor="text1"/>
          <w:sz w:val="28"/>
          <w:szCs w:val="28"/>
        </w:rPr>
      </w:pPr>
      <w:r>
        <w:rPr>
          <w:noProof/>
          <w:color w:val="000000" w:themeColor="text1"/>
          <w:sz w:val="28"/>
          <w:szCs w:val="28"/>
        </w:rPr>
        <mc:AlternateContent>
          <mc:Choice Requires="wpi">
            <w:drawing>
              <wp:anchor distT="0" distB="0" distL="114300" distR="114300" simplePos="0" relativeHeight="251658240" behindDoc="0" locked="0" layoutInCell="1" allowOverlap="1" wp14:anchorId="6F94ACB8" wp14:editId="095CBEE3">
                <wp:simplePos x="0" y="0"/>
                <wp:positionH relativeFrom="column">
                  <wp:posOffset>8686590</wp:posOffset>
                </wp:positionH>
                <wp:positionV relativeFrom="paragraph">
                  <wp:posOffset>238005</wp:posOffset>
                </wp:positionV>
                <wp:extent cx="360" cy="360"/>
                <wp:effectExtent l="38100" t="38100" r="38100" b="38100"/>
                <wp:wrapNone/>
                <wp:docPr id="1572861319" name="Ink 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5962C4CA" id="Ink 7" o:spid="_x0000_s1026" type="#_x0000_t75" style="position:absolute;margin-left:683.5pt;margin-top:18.25pt;width:1.05pt;height:1.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">
                <v:imagedata r:id="rId11" o:title=""/>
              </v:shape>
            </w:pict>
          </mc:Fallback>
        </mc:AlternateContent>
      </w:r>
      <w:r w:rsidR="00B810AE">
        <w:rPr>
          <w:color w:val="000000" w:themeColor="text1"/>
          <w:sz w:val="28"/>
          <w:szCs w:val="28"/>
        </w:rPr>
        <w:t xml:space="preserve">♦7733 Perkins Road♦ Baton Rouge, LA </w:t>
      </w:r>
    </w:p>
    <w:p w14:paraId="6925E0EE" w14:textId="77777777" w:rsidR="00294C0B" w:rsidRDefault="00294C0B" w:rsidP="00294C0B">
      <w:pPr>
        <w:pStyle w:val="Default"/>
        <w:jc w:val="center"/>
        <w:rPr>
          <w:color w:val="000000" w:themeColor="text1"/>
          <w:sz w:val="28"/>
          <w:szCs w:val="28"/>
        </w:rPr>
      </w:pPr>
    </w:p>
    <w:p w14:paraId="677393F2" w14:textId="77777777" w:rsidR="00FA0562" w:rsidRDefault="00FA0562">
      <w:pPr>
        <w:pStyle w:val="Default"/>
        <w:ind w:left="90"/>
        <w:rPr>
          <w:b/>
          <w:bCs/>
          <w:color w:val="44536A"/>
          <w:sz w:val="10"/>
          <w:szCs w:val="10"/>
        </w:rPr>
      </w:pPr>
    </w:p>
    <w:p w14:paraId="57FFA20D" w14:textId="7BE1A3C7" w:rsidR="00FA0562" w:rsidRDefault="00B810AE">
      <w:pPr>
        <w:pStyle w:val="Default"/>
        <w:rPr>
          <w:color w:val="000000" w:themeColor="text1"/>
          <w:sz w:val="20"/>
          <w:szCs w:val="20"/>
        </w:rPr>
      </w:pPr>
      <w:r w:rsidRPr="00401BB9">
        <w:rPr>
          <w:b/>
          <w:bCs/>
          <w:color w:val="000000" w:themeColor="text1"/>
          <w:u w:val="single"/>
        </w:rPr>
        <w:t>Members Present</w:t>
      </w:r>
      <w:r w:rsidRPr="4AF819C9">
        <w:rPr>
          <w:b/>
          <w:bCs/>
          <w:color w:val="000000" w:themeColor="text1"/>
          <w:sz w:val="20"/>
          <w:szCs w:val="20"/>
        </w:rPr>
        <w:t>:</w:t>
      </w:r>
      <w:r w:rsidRPr="4AF819C9">
        <w:rPr>
          <w:color w:val="000000" w:themeColor="text1"/>
          <w:sz w:val="20"/>
          <w:szCs w:val="20"/>
        </w:rPr>
        <w:t xml:space="preserve"> </w:t>
      </w:r>
      <w:r w:rsidR="009C21B6">
        <w:rPr>
          <w:color w:val="000000" w:themeColor="text1"/>
          <w:sz w:val="20"/>
          <w:szCs w:val="20"/>
        </w:rPr>
        <w:t>Chris Wegmann</w:t>
      </w:r>
      <w:r w:rsidR="00C84529">
        <w:rPr>
          <w:color w:val="000000" w:themeColor="text1"/>
          <w:sz w:val="20"/>
          <w:szCs w:val="20"/>
        </w:rPr>
        <w:t>,</w:t>
      </w:r>
      <w:r w:rsidRPr="4AF819C9">
        <w:rPr>
          <w:color w:val="000000" w:themeColor="text1"/>
          <w:sz w:val="20"/>
          <w:szCs w:val="20"/>
        </w:rPr>
        <w:t xml:space="preserve"> </w:t>
      </w:r>
      <w:r w:rsidR="00923428">
        <w:rPr>
          <w:color w:val="000000" w:themeColor="text1"/>
          <w:sz w:val="20"/>
          <w:szCs w:val="20"/>
        </w:rPr>
        <w:t>David Tatman</w:t>
      </w:r>
      <w:r w:rsidR="00361C7F">
        <w:rPr>
          <w:color w:val="000000" w:themeColor="text1"/>
          <w:sz w:val="20"/>
          <w:szCs w:val="20"/>
        </w:rPr>
        <w:t>, Conrad</w:t>
      </w:r>
      <w:r w:rsidR="00401BB9">
        <w:rPr>
          <w:color w:val="000000" w:themeColor="text1"/>
          <w:sz w:val="20"/>
          <w:szCs w:val="20"/>
        </w:rPr>
        <w:t xml:space="preserve"> Comeaux</w:t>
      </w:r>
      <w:r w:rsidR="00510AD8">
        <w:rPr>
          <w:color w:val="000000" w:themeColor="text1"/>
          <w:sz w:val="20"/>
          <w:szCs w:val="20"/>
        </w:rPr>
        <w:t xml:space="preserve">, </w:t>
      </w:r>
      <w:r w:rsidR="00C559E3">
        <w:rPr>
          <w:color w:val="000000" w:themeColor="text1"/>
          <w:sz w:val="20"/>
          <w:szCs w:val="20"/>
        </w:rPr>
        <w:t>Dan Hare</w:t>
      </w:r>
      <w:r w:rsidR="00BB539E">
        <w:rPr>
          <w:color w:val="000000" w:themeColor="text1"/>
          <w:sz w:val="20"/>
          <w:szCs w:val="20"/>
        </w:rPr>
        <w:t>, Tracie Woods</w:t>
      </w:r>
      <w:r w:rsidR="00C86D08">
        <w:rPr>
          <w:color w:val="000000" w:themeColor="text1"/>
          <w:sz w:val="20"/>
          <w:szCs w:val="20"/>
        </w:rPr>
        <w:t>.</w:t>
      </w:r>
    </w:p>
    <w:p w14:paraId="510100A8" w14:textId="77777777" w:rsidR="00FA0562" w:rsidRDefault="00FA0562">
      <w:pPr>
        <w:pStyle w:val="Default"/>
        <w:rPr>
          <w:b/>
          <w:bCs/>
          <w:color w:val="000000" w:themeColor="text1"/>
          <w:sz w:val="16"/>
          <w:szCs w:val="16"/>
        </w:rPr>
      </w:pPr>
    </w:p>
    <w:p w14:paraId="76A2488A" w14:textId="77777777" w:rsidR="00FA0562" w:rsidRDefault="00FA0562">
      <w:pPr>
        <w:pStyle w:val="Default"/>
        <w:ind w:left="90"/>
        <w:rPr>
          <w:color w:val="000000" w:themeColor="text1"/>
          <w:sz w:val="20"/>
          <w:szCs w:val="20"/>
        </w:rPr>
      </w:pPr>
    </w:p>
    <w:p w14:paraId="4AC5C819" w14:textId="02C8CC6E" w:rsidR="00FA0562" w:rsidRDefault="00B810AE">
      <w:pPr>
        <w:pStyle w:val="Default"/>
        <w:rPr>
          <w:color w:val="000000" w:themeColor="text1"/>
          <w:sz w:val="20"/>
          <w:szCs w:val="20"/>
        </w:rPr>
      </w:pPr>
      <w:r w:rsidRPr="00401BB9">
        <w:rPr>
          <w:b/>
          <w:bCs/>
          <w:color w:val="000000" w:themeColor="text1"/>
          <w:u w:val="single"/>
        </w:rPr>
        <w:t>Employees Present</w:t>
      </w:r>
      <w:r w:rsidRPr="00D507CD">
        <w:rPr>
          <w:b/>
          <w:bCs/>
          <w:color w:val="000000" w:themeColor="text1"/>
        </w:rPr>
        <w:t>:</w:t>
      </w:r>
      <w:r>
        <w:rPr>
          <w:color w:val="000000" w:themeColor="text1"/>
          <w:sz w:val="20"/>
          <w:szCs w:val="20"/>
        </w:rPr>
        <w:t xml:space="preserve"> Terri Crockett, Kimberly Ducote, Kathy Scherer, Matt Tessier</w:t>
      </w:r>
      <w:r w:rsidR="008B0657">
        <w:rPr>
          <w:color w:val="000000" w:themeColor="text1"/>
          <w:sz w:val="20"/>
          <w:szCs w:val="20"/>
        </w:rPr>
        <w:t>, and Angela Bessix</w:t>
      </w:r>
    </w:p>
    <w:p w14:paraId="209A4B90" w14:textId="77777777" w:rsidR="00FA0562" w:rsidRDefault="00FA0562">
      <w:pPr>
        <w:pStyle w:val="Default"/>
        <w:rPr>
          <w:color w:val="000000" w:themeColor="text1"/>
          <w:sz w:val="20"/>
          <w:szCs w:val="20"/>
        </w:rPr>
      </w:pPr>
    </w:p>
    <w:p w14:paraId="5A519D0A" w14:textId="62B9D61A" w:rsidR="00FA0562" w:rsidRDefault="00401BB9">
      <w:pPr>
        <w:pStyle w:val="Default"/>
        <w:rPr>
          <w:color w:val="000000" w:themeColor="text1"/>
          <w:sz w:val="20"/>
          <w:szCs w:val="20"/>
        </w:rPr>
      </w:pPr>
      <w:r w:rsidRPr="00401BB9">
        <w:rPr>
          <w:b/>
          <w:bCs/>
          <w:color w:val="000000" w:themeColor="text1"/>
          <w:u w:val="single"/>
        </w:rPr>
        <w:t>Call to Order</w:t>
      </w:r>
      <w:r w:rsidR="00B810AE">
        <w:rPr>
          <w:b/>
          <w:bCs/>
          <w:color w:val="000000" w:themeColor="text1"/>
          <w:sz w:val="20"/>
          <w:szCs w:val="20"/>
        </w:rPr>
        <w:t xml:space="preserve">: </w:t>
      </w:r>
      <w:r w:rsidR="009C21B6">
        <w:rPr>
          <w:color w:val="000000" w:themeColor="text1"/>
          <w:sz w:val="20"/>
          <w:szCs w:val="20"/>
        </w:rPr>
        <w:t>Chris Wegmann</w:t>
      </w:r>
      <w:r w:rsidR="00B810AE">
        <w:rPr>
          <w:color w:val="000000" w:themeColor="text1"/>
          <w:sz w:val="20"/>
          <w:szCs w:val="20"/>
        </w:rPr>
        <w:t>, Chairman, called the meeting to order at 12:0</w:t>
      </w:r>
      <w:r w:rsidR="003F1827">
        <w:rPr>
          <w:color w:val="000000" w:themeColor="text1"/>
          <w:sz w:val="20"/>
          <w:szCs w:val="20"/>
        </w:rPr>
        <w:t>5</w:t>
      </w:r>
      <w:r w:rsidR="00B810AE">
        <w:rPr>
          <w:color w:val="000000" w:themeColor="text1"/>
          <w:sz w:val="20"/>
          <w:szCs w:val="20"/>
        </w:rPr>
        <w:t xml:space="preserve"> PM.</w:t>
      </w:r>
      <w:r>
        <w:rPr>
          <w:color w:val="000000" w:themeColor="text1"/>
          <w:sz w:val="20"/>
          <w:szCs w:val="20"/>
        </w:rPr>
        <w:t xml:space="preserve">  There were no public comments.</w:t>
      </w:r>
    </w:p>
    <w:p w14:paraId="112CC209" w14:textId="77777777" w:rsidR="00401BB9" w:rsidRDefault="00401BB9">
      <w:pPr>
        <w:pStyle w:val="Default"/>
        <w:rPr>
          <w:color w:val="000000" w:themeColor="text1"/>
          <w:sz w:val="20"/>
          <w:szCs w:val="20"/>
        </w:rPr>
      </w:pPr>
    </w:p>
    <w:p w14:paraId="3FC1B53A" w14:textId="53E823D1" w:rsidR="00FA0562" w:rsidRDefault="00401BB9" w:rsidP="69EF57B2">
      <w:pPr>
        <w:pStyle w:val="Default"/>
        <w:rPr>
          <w:rFonts w:eastAsia="Arial"/>
          <w:color w:val="161719"/>
          <w:sz w:val="20"/>
          <w:szCs w:val="20"/>
          <w:shd w:val="clear" w:color="auto" w:fill="FFFFFF"/>
        </w:rPr>
      </w:pPr>
      <w:r w:rsidRPr="00401BB9">
        <w:rPr>
          <w:b/>
          <w:bCs/>
          <w:color w:val="000000" w:themeColor="text1"/>
          <w:u w:val="single"/>
        </w:rPr>
        <w:t>Approval of Minutes</w:t>
      </w:r>
      <w:r w:rsidR="001C6DE3" w:rsidRPr="00D507CD">
        <w:rPr>
          <w:b/>
          <w:bCs/>
          <w:color w:val="000000" w:themeColor="text1"/>
        </w:rPr>
        <w:t>:</w:t>
      </w:r>
      <w:r w:rsidR="00B810AE">
        <w:rPr>
          <w:color w:val="000000" w:themeColor="text1"/>
          <w:sz w:val="20"/>
          <w:szCs w:val="20"/>
        </w:rPr>
        <w:t xml:space="preserve"> </w:t>
      </w:r>
      <w:r w:rsidR="00F772C3">
        <w:rPr>
          <w:color w:val="000000" w:themeColor="text1"/>
          <w:sz w:val="20"/>
          <w:szCs w:val="20"/>
        </w:rPr>
        <w:t>Chris Wegmann</w:t>
      </w:r>
      <w:r w:rsidR="00907A47">
        <w:rPr>
          <w:color w:val="000000" w:themeColor="text1"/>
          <w:sz w:val="20"/>
          <w:szCs w:val="20"/>
        </w:rPr>
        <w:t xml:space="preserve"> asked for a motion to approve </w:t>
      </w:r>
      <w:r w:rsidR="005650A1">
        <w:rPr>
          <w:color w:val="000000" w:themeColor="text1"/>
          <w:sz w:val="20"/>
          <w:szCs w:val="20"/>
        </w:rPr>
        <w:t xml:space="preserve">the </w:t>
      </w:r>
      <w:r w:rsidR="00E03A61">
        <w:rPr>
          <w:color w:val="000000" w:themeColor="text1"/>
          <w:sz w:val="20"/>
          <w:szCs w:val="20"/>
        </w:rPr>
        <w:t xml:space="preserve">LETA </w:t>
      </w:r>
      <w:r w:rsidR="005650A1">
        <w:rPr>
          <w:color w:val="000000" w:themeColor="text1"/>
          <w:sz w:val="20"/>
          <w:szCs w:val="20"/>
        </w:rPr>
        <w:t>minutes</w:t>
      </w:r>
      <w:r w:rsidR="00907A47">
        <w:rPr>
          <w:color w:val="000000" w:themeColor="text1"/>
          <w:sz w:val="20"/>
          <w:szCs w:val="20"/>
        </w:rPr>
        <w:t xml:space="preserve"> of the </w:t>
      </w:r>
      <w:r w:rsidR="00701FAD">
        <w:rPr>
          <w:color w:val="000000" w:themeColor="text1"/>
          <w:sz w:val="20"/>
          <w:szCs w:val="20"/>
        </w:rPr>
        <w:t xml:space="preserve">March 14, </w:t>
      </w:r>
      <w:r w:rsidR="009147B5">
        <w:rPr>
          <w:color w:val="000000" w:themeColor="text1"/>
          <w:sz w:val="20"/>
          <w:szCs w:val="20"/>
        </w:rPr>
        <w:t>2024,</w:t>
      </w:r>
      <w:r w:rsidR="00907A47">
        <w:rPr>
          <w:color w:val="000000" w:themeColor="text1"/>
          <w:sz w:val="20"/>
          <w:szCs w:val="20"/>
        </w:rPr>
        <w:t xml:space="preserve"> meeting. A motion was made </w:t>
      </w:r>
      <w:r w:rsidR="00DB31BF">
        <w:rPr>
          <w:color w:val="000000" w:themeColor="text1"/>
          <w:sz w:val="20"/>
          <w:szCs w:val="20"/>
        </w:rPr>
        <w:t>to ap</w:t>
      </w:r>
      <w:r w:rsidR="00DA15EA">
        <w:rPr>
          <w:color w:val="000000" w:themeColor="text1"/>
          <w:sz w:val="20"/>
          <w:szCs w:val="20"/>
        </w:rPr>
        <w:t xml:space="preserve">prove the minutes by </w:t>
      </w:r>
      <w:r w:rsidR="005728CA">
        <w:rPr>
          <w:color w:val="000000" w:themeColor="text1"/>
          <w:sz w:val="20"/>
          <w:szCs w:val="20"/>
        </w:rPr>
        <w:t>David Tatman</w:t>
      </w:r>
      <w:r w:rsidR="00DF120D">
        <w:rPr>
          <w:color w:val="000000" w:themeColor="text1"/>
          <w:sz w:val="20"/>
          <w:szCs w:val="20"/>
        </w:rPr>
        <w:t xml:space="preserve"> </w:t>
      </w:r>
      <w:r w:rsidR="008176C6">
        <w:rPr>
          <w:color w:val="000000" w:themeColor="text1"/>
          <w:sz w:val="20"/>
          <w:szCs w:val="20"/>
        </w:rPr>
        <w:t>and second</w:t>
      </w:r>
      <w:r w:rsidR="005728CA">
        <w:rPr>
          <w:color w:val="000000" w:themeColor="text1"/>
          <w:sz w:val="20"/>
          <w:szCs w:val="20"/>
        </w:rPr>
        <w:t>ed</w:t>
      </w:r>
      <w:r w:rsidR="00D87DD9">
        <w:rPr>
          <w:color w:val="000000" w:themeColor="text1"/>
          <w:sz w:val="20"/>
          <w:szCs w:val="20"/>
        </w:rPr>
        <w:t xml:space="preserve"> </w:t>
      </w:r>
      <w:r w:rsidR="008176C6">
        <w:rPr>
          <w:color w:val="000000" w:themeColor="text1"/>
          <w:sz w:val="20"/>
          <w:szCs w:val="20"/>
        </w:rPr>
        <w:t xml:space="preserve">by </w:t>
      </w:r>
      <w:r w:rsidR="005728CA">
        <w:rPr>
          <w:color w:val="000000" w:themeColor="text1"/>
          <w:sz w:val="20"/>
          <w:szCs w:val="20"/>
        </w:rPr>
        <w:t>Conrad Comeaux.  With</w:t>
      </w:r>
      <w:r w:rsidR="003762B5">
        <w:rPr>
          <w:color w:val="000000" w:themeColor="text1"/>
          <w:sz w:val="20"/>
          <w:szCs w:val="20"/>
        </w:rPr>
        <w:t xml:space="preserve"> </w:t>
      </w:r>
      <w:r w:rsidR="00976FD0">
        <w:rPr>
          <w:color w:val="000000" w:themeColor="text1"/>
          <w:sz w:val="20"/>
          <w:szCs w:val="20"/>
        </w:rPr>
        <w:t xml:space="preserve">all in favor </w:t>
      </w:r>
      <w:r w:rsidR="008F747E">
        <w:rPr>
          <w:color w:val="000000" w:themeColor="text1"/>
          <w:sz w:val="20"/>
          <w:szCs w:val="20"/>
        </w:rPr>
        <w:t xml:space="preserve">of </w:t>
      </w:r>
      <w:r w:rsidR="00976FD0">
        <w:rPr>
          <w:color w:val="000000" w:themeColor="text1"/>
          <w:sz w:val="20"/>
          <w:szCs w:val="20"/>
        </w:rPr>
        <w:t xml:space="preserve">the motion passed. </w:t>
      </w:r>
      <w:r w:rsidR="009C21B6">
        <w:rPr>
          <w:color w:val="000000" w:themeColor="text1"/>
          <w:sz w:val="20"/>
          <w:szCs w:val="20"/>
        </w:rPr>
        <w:t xml:space="preserve">  </w:t>
      </w:r>
    </w:p>
    <w:p w14:paraId="2827C98C" w14:textId="77777777" w:rsidR="00294FFA" w:rsidRDefault="00294FFA">
      <w:pPr>
        <w:pStyle w:val="Default"/>
        <w:rPr>
          <w:b/>
          <w:bCs/>
          <w:color w:val="000000" w:themeColor="text1"/>
          <w:sz w:val="20"/>
          <w:szCs w:val="20"/>
          <w:u w:val="single"/>
        </w:rPr>
      </w:pPr>
    </w:p>
    <w:p w14:paraId="7B839F78" w14:textId="4C89DF3A" w:rsidR="007F2F5C" w:rsidRDefault="00401BB9">
      <w:pPr>
        <w:pStyle w:val="Default"/>
        <w:rPr>
          <w:color w:val="000000" w:themeColor="text1"/>
          <w:sz w:val="20"/>
          <w:szCs w:val="20"/>
        </w:rPr>
      </w:pPr>
      <w:r w:rsidRPr="00401BB9">
        <w:rPr>
          <w:b/>
          <w:bCs/>
          <w:color w:val="000000" w:themeColor="text1"/>
          <w:u w:val="single"/>
        </w:rPr>
        <w:t>Financial Report</w:t>
      </w:r>
      <w:r w:rsidR="00B810AE" w:rsidRPr="00D507CD">
        <w:rPr>
          <w:b/>
          <w:bCs/>
          <w:color w:val="000000" w:themeColor="text1"/>
        </w:rPr>
        <w:t>:</w:t>
      </w:r>
      <w:r w:rsidR="00B810AE">
        <w:rPr>
          <w:color w:val="000000" w:themeColor="text1"/>
          <w:sz w:val="20"/>
          <w:szCs w:val="20"/>
        </w:rPr>
        <w:t xml:space="preserve"> </w:t>
      </w:r>
      <w:r w:rsidR="00493669">
        <w:rPr>
          <w:color w:val="000000" w:themeColor="text1"/>
          <w:sz w:val="20"/>
          <w:szCs w:val="20"/>
        </w:rPr>
        <w:t xml:space="preserve">David </w:t>
      </w:r>
      <w:r w:rsidR="00571E9B">
        <w:rPr>
          <w:color w:val="000000" w:themeColor="text1"/>
          <w:sz w:val="20"/>
          <w:szCs w:val="20"/>
        </w:rPr>
        <w:t>Tatman</w:t>
      </w:r>
      <w:r w:rsidR="009054C2">
        <w:rPr>
          <w:color w:val="000000" w:themeColor="text1"/>
          <w:sz w:val="20"/>
          <w:szCs w:val="20"/>
        </w:rPr>
        <w:t>,</w:t>
      </w:r>
      <w:r w:rsidR="00571E9B">
        <w:rPr>
          <w:color w:val="000000" w:themeColor="text1"/>
          <w:sz w:val="20"/>
          <w:szCs w:val="20"/>
        </w:rPr>
        <w:t xml:space="preserve"> </w:t>
      </w:r>
      <w:r w:rsidR="009054C2">
        <w:rPr>
          <w:color w:val="000000" w:themeColor="text1"/>
          <w:sz w:val="20"/>
          <w:szCs w:val="20"/>
        </w:rPr>
        <w:t xml:space="preserve">Treasurer, </w:t>
      </w:r>
      <w:r w:rsidR="00DA34D1">
        <w:rPr>
          <w:color w:val="000000" w:themeColor="text1"/>
          <w:sz w:val="20"/>
          <w:szCs w:val="20"/>
        </w:rPr>
        <w:t>presented</w:t>
      </w:r>
      <w:r>
        <w:rPr>
          <w:color w:val="000000" w:themeColor="text1"/>
          <w:sz w:val="20"/>
          <w:szCs w:val="20"/>
        </w:rPr>
        <w:t xml:space="preserve"> </w:t>
      </w:r>
      <w:r w:rsidR="00B810AE">
        <w:rPr>
          <w:color w:val="000000" w:themeColor="text1"/>
          <w:sz w:val="20"/>
          <w:szCs w:val="20"/>
        </w:rPr>
        <w:t xml:space="preserve">the </w:t>
      </w:r>
      <w:r w:rsidR="00021655">
        <w:rPr>
          <w:color w:val="000000" w:themeColor="text1"/>
          <w:sz w:val="20"/>
          <w:szCs w:val="20"/>
        </w:rPr>
        <w:t xml:space="preserve">financial </w:t>
      </w:r>
      <w:r>
        <w:rPr>
          <w:color w:val="000000" w:themeColor="text1"/>
          <w:sz w:val="20"/>
          <w:szCs w:val="20"/>
        </w:rPr>
        <w:t>report</w:t>
      </w:r>
      <w:r w:rsidR="004C4A3D">
        <w:rPr>
          <w:color w:val="000000" w:themeColor="text1"/>
          <w:sz w:val="20"/>
          <w:szCs w:val="20"/>
        </w:rPr>
        <w:t xml:space="preserve"> for LETA and the Foundation for Excellence in Louisiana Public Broadcasting</w:t>
      </w:r>
      <w:r>
        <w:rPr>
          <w:color w:val="000000" w:themeColor="text1"/>
          <w:sz w:val="20"/>
          <w:szCs w:val="20"/>
        </w:rPr>
        <w:t xml:space="preserve">. </w:t>
      </w:r>
      <w:r w:rsidR="007F2F5C">
        <w:rPr>
          <w:color w:val="161719"/>
          <w:sz w:val="20"/>
          <w:szCs w:val="20"/>
          <w:shd w:val="clear" w:color="auto" w:fill="FFFFFF"/>
        </w:rPr>
        <w:t xml:space="preserve"> </w:t>
      </w:r>
      <w:r w:rsidR="004C4A3D">
        <w:rPr>
          <w:color w:val="161719"/>
          <w:sz w:val="20"/>
          <w:szCs w:val="20"/>
          <w:shd w:val="clear" w:color="auto" w:fill="FFFFFF"/>
        </w:rPr>
        <w:t>A motion was made to approve the LETA financial report</w:t>
      </w:r>
      <w:r>
        <w:rPr>
          <w:color w:val="161719"/>
          <w:sz w:val="20"/>
          <w:szCs w:val="20"/>
          <w:shd w:val="clear" w:color="auto" w:fill="FFFFFF"/>
        </w:rPr>
        <w:t xml:space="preserve"> by</w:t>
      </w:r>
      <w:r w:rsidR="00C55BF6">
        <w:rPr>
          <w:color w:val="161719"/>
          <w:sz w:val="20"/>
          <w:szCs w:val="20"/>
          <w:shd w:val="clear" w:color="auto" w:fill="FFFFFF"/>
        </w:rPr>
        <w:t xml:space="preserve"> </w:t>
      </w:r>
      <w:r w:rsidR="004C4A3D">
        <w:rPr>
          <w:color w:val="161719"/>
          <w:sz w:val="20"/>
          <w:szCs w:val="20"/>
          <w:shd w:val="clear" w:color="auto" w:fill="FFFFFF"/>
        </w:rPr>
        <w:t>Conrad Comeaux</w:t>
      </w:r>
      <w:r w:rsidR="00082542">
        <w:rPr>
          <w:color w:val="161719"/>
          <w:sz w:val="20"/>
          <w:szCs w:val="20"/>
          <w:shd w:val="clear" w:color="auto" w:fill="FFFFFF"/>
        </w:rPr>
        <w:t xml:space="preserve"> </w:t>
      </w:r>
      <w:r>
        <w:rPr>
          <w:color w:val="161719"/>
          <w:sz w:val="20"/>
          <w:szCs w:val="20"/>
          <w:shd w:val="clear" w:color="auto" w:fill="FFFFFF"/>
        </w:rPr>
        <w:t xml:space="preserve">and was seconded </w:t>
      </w:r>
      <w:r w:rsidR="000D5D79">
        <w:rPr>
          <w:color w:val="161719"/>
          <w:sz w:val="20"/>
          <w:szCs w:val="20"/>
          <w:shd w:val="clear" w:color="auto" w:fill="FFFFFF"/>
        </w:rPr>
        <w:t xml:space="preserve">by </w:t>
      </w:r>
      <w:r w:rsidR="00C55BF6">
        <w:rPr>
          <w:color w:val="161719"/>
          <w:sz w:val="20"/>
          <w:szCs w:val="20"/>
          <w:shd w:val="clear" w:color="auto" w:fill="FFFFFF"/>
        </w:rPr>
        <w:t>Tracie Wood</w:t>
      </w:r>
      <w:r w:rsidR="00056B0F">
        <w:rPr>
          <w:color w:val="161719"/>
          <w:sz w:val="20"/>
          <w:szCs w:val="20"/>
          <w:shd w:val="clear" w:color="auto" w:fill="FFFFFF"/>
        </w:rPr>
        <w:t xml:space="preserve">s.  </w:t>
      </w:r>
      <w:r w:rsidR="00056B0F">
        <w:rPr>
          <w:color w:val="000000" w:themeColor="text1"/>
          <w:sz w:val="20"/>
          <w:szCs w:val="20"/>
        </w:rPr>
        <w:t xml:space="preserve">With all in favor of the motion passed.   </w:t>
      </w:r>
    </w:p>
    <w:p w14:paraId="40345592" w14:textId="77777777" w:rsidR="00FD5B75" w:rsidRDefault="00FD5B75">
      <w:pPr>
        <w:pStyle w:val="Default"/>
        <w:rPr>
          <w:color w:val="000000" w:themeColor="text1"/>
          <w:sz w:val="20"/>
          <w:szCs w:val="20"/>
        </w:rPr>
      </w:pPr>
    </w:p>
    <w:p w14:paraId="4289E922" w14:textId="2FD4179A" w:rsidR="00FA0562" w:rsidRDefault="00B810AE">
      <w:pPr>
        <w:pStyle w:val="Default"/>
        <w:rPr>
          <w:color w:val="000000" w:themeColor="text1"/>
          <w:sz w:val="20"/>
          <w:szCs w:val="20"/>
        </w:rPr>
      </w:pPr>
      <w:r w:rsidRPr="003B2B85">
        <w:rPr>
          <w:b/>
          <w:bCs/>
          <w:color w:val="000000" w:themeColor="text1"/>
          <w:u w:val="single"/>
        </w:rPr>
        <w:t>Friends Report</w:t>
      </w:r>
      <w:r w:rsidRPr="00D507CD">
        <w:rPr>
          <w:b/>
          <w:bCs/>
          <w:caps/>
          <w:color w:val="000000" w:themeColor="text1"/>
        </w:rPr>
        <w:t>:</w:t>
      </w:r>
      <w:r>
        <w:rPr>
          <w:b/>
          <w:bCs/>
          <w:color w:val="000000" w:themeColor="text1"/>
          <w:sz w:val="20"/>
          <w:szCs w:val="20"/>
        </w:rPr>
        <w:t xml:space="preserve"> </w:t>
      </w:r>
      <w:r>
        <w:rPr>
          <w:color w:val="000000" w:themeColor="text1"/>
          <w:sz w:val="20"/>
          <w:szCs w:val="20"/>
        </w:rPr>
        <w:t>Terri Crockett, Friends of LPB (FLPB) Executive Director, gave the FLPB report on behalf of Therese Nagem, FLPB Chair:</w:t>
      </w:r>
    </w:p>
    <w:p w14:paraId="70B69AE4" w14:textId="77777777" w:rsidR="00BB5BD5" w:rsidRDefault="00BB5BD5">
      <w:pPr>
        <w:pStyle w:val="Default"/>
        <w:rPr>
          <w:b/>
          <w:bCs/>
          <w:color w:val="000000" w:themeColor="text1"/>
        </w:rPr>
      </w:pPr>
    </w:p>
    <w:p w14:paraId="70CFC74A" w14:textId="69B59AFE" w:rsidR="034F4CB5" w:rsidRDefault="034F4CB5" w:rsidP="31E40ACB">
      <w:pPr>
        <w:pStyle w:val="Default"/>
        <w:rPr>
          <w:rFonts w:eastAsia="Arial"/>
          <w:b/>
          <w:bCs/>
          <w:color w:val="000000" w:themeColor="text1"/>
        </w:rPr>
      </w:pPr>
      <w:r w:rsidRPr="00056B0F">
        <w:rPr>
          <w:rFonts w:eastAsia="Arial"/>
          <w:b/>
          <w:bCs/>
          <w:color w:val="000000" w:themeColor="text1"/>
        </w:rPr>
        <w:t>F</w:t>
      </w:r>
      <w:r w:rsidR="1ECE1CAF" w:rsidRPr="00056B0F">
        <w:rPr>
          <w:rFonts w:eastAsia="Arial"/>
          <w:b/>
          <w:bCs/>
          <w:color w:val="000000" w:themeColor="text1"/>
        </w:rPr>
        <w:t>UNDRAISING</w:t>
      </w:r>
    </w:p>
    <w:p w14:paraId="0F0E5FC7" w14:textId="5E6DD3B7" w:rsidR="00056B0F" w:rsidRPr="00056B0F" w:rsidRDefault="00056B0F" w:rsidP="31E40ACB">
      <w:pPr>
        <w:pStyle w:val="Default"/>
        <w:rPr>
          <w:rFonts w:eastAsia="Arial"/>
          <w:b/>
          <w:bCs/>
          <w:color w:val="000000" w:themeColor="text1"/>
          <w:sz w:val="20"/>
          <w:szCs w:val="20"/>
        </w:rPr>
      </w:pPr>
      <w:r w:rsidRPr="00056B0F">
        <w:rPr>
          <w:rFonts w:eastAsia="Arial"/>
          <w:b/>
          <w:bCs/>
          <w:color w:val="000000" w:themeColor="text1"/>
          <w:sz w:val="20"/>
          <w:szCs w:val="20"/>
        </w:rPr>
        <w:t>Legends Gala</w:t>
      </w:r>
    </w:p>
    <w:p w14:paraId="2AD52CDA" w14:textId="63D7FF5B" w:rsidR="00056B0F" w:rsidRDefault="00056B0F" w:rsidP="00056B0F">
      <w:pPr>
        <w:pStyle w:val="Default"/>
        <w:numPr>
          <w:ilvl w:val="0"/>
          <w:numId w:val="11"/>
        </w:numPr>
        <w:ind w:left="360"/>
        <w:jc w:val="both"/>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 xml:space="preserve">$357,000 raised; $328,000 in sponsorship/ticket revenue and $29,000 in auction revenue.  Overall revenue is up 19% from last year.  </w:t>
      </w:r>
    </w:p>
    <w:p w14:paraId="00555D9E" w14:textId="6948C23E" w:rsidR="00056B0F" w:rsidRDefault="00056B0F" w:rsidP="00056B0F">
      <w:pPr>
        <w:pStyle w:val="Default"/>
        <w:jc w:val="both"/>
        <w:rPr>
          <w:rFonts w:asciiTheme="minorHAnsi" w:eastAsiaTheme="minorEastAsia" w:hAnsiTheme="minorHAnsi" w:cstheme="minorBidi"/>
          <w:b/>
          <w:bCs/>
          <w:color w:val="000000" w:themeColor="text1"/>
          <w:sz w:val="22"/>
          <w:szCs w:val="22"/>
        </w:rPr>
      </w:pPr>
      <w:proofErr w:type="spellStart"/>
      <w:r>
        <w:rPr>
          <w:rFonts w:asciiTheme="minorHAnsi" w:eastAsiaTheme="minorEastAsia" w:hAnsiTheme="minorHAnsi" w:cstheme="minorBidi"/>
          <w:b/>
          <w:bCs/>
          <w:color w:val="000000" w:themeColor="text1"/>
          <w:sz w:val="22"/>
          <w:szCs w:val="22"/>
        </w:rPr>
        <w:t>PowerOn</w:t>
      </w:r>
      <w:proofErr w:type="spellEnd"/>
      <w:r>
        <w:rPr>
          <w:rFonts w:asciiTheme="minorHAnsi" w:eastAsiaTheme="minorEastAsia" w:hAnsiTheme="minorHAnsi" w:cstheme="minorBidi"/>
          <w:b/>
          <w:bCs/>
          <w:color w:val="000000" w:themeColor="text1"/>
          <w:sz w:val="22"/>
          <w:szCs w:val="22"/>
        </w:rPr>
        <w:t xml:space="preserve"> Raffle</w:t>
      </w:r>
    </w:p>
    <w:p w14:paraId="5D8CE84A" w14:textId="454F84BE" w:rsidR="00056B0F" w:rsidRDefault="00056B0F" w:rsidP="00056B0F">
      <w:pPr>
        <w:pStyle w:val="Default"/>
        <w:numPr>
          <w:ilvl w:val="0"/>
          <w:numId w:val="11"/>
        </w:numPr>
        <w:ind w:left="360"/>
        <w:jc w:val="both"/>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Will kick off on June 1</w:t>
      </w:r>
      <w:r w:rsidRPr="00056B0F">
        <w:rPr>
          <w:rFonts w:asciiTheme="minorHAnsi" w:eastAsiaTheme="minorEastAsia" w:hAnsiTheme="minorHAnsi" w:cstheme="minorBidi"/>
          <w:color w:val="000000" w:themeColor="text1"/>
          <w:sz w:val="22"/>
          <w:szCs w:val="22"/>
          <w:vertAlign w:val="superscript"/>
        </w:rPr>
        <w:t>st</w:t>
      </w:r>
      <w:r>
        <w:rPr>
          <w:rFonts w:asciiTheme="minorHAnsi" w:eastAsiaTheme="minorEastAsia" w:hAnsiTheme="minorHAnsi" w:cstheme="minorBidi"/>
          <w:color w:val="000000" w:themeColor="text1"/>
          <w:sz w:val="22"/>
          <w:szCs w:val="22"/>
        </w:rPr>
        <w:t xml:space="preserve">.  Grand prize is a whole-house Generac generator, valued at $13,000.  </w:t>
      </w:r>
      <w:proofErr w:type="gramStart"/>
      <w:r>
        <w:rPr>
          <w:rFonts w:asciiTheme="minorHAnsi" w:eastAsiaTheme="minorEastAsia" w:hAnsiTheme="minorHAnsi" w:cstheme="minorBidi"/>
          <w:color w:val="000000" w:themeColor="text1"/>
          <w:sz w:val="22"/>
          <w:szCs w:val="22"/>
        </w:rPr>
        <w:t>Raffle</w:t>
      </w:r>
      <w:proofErr w:type="gramEnd"/>
      <w:r>
        <w:rPr>
          <w:rFonts w:asciiTheme="minorHAnsi" w:eastAsiaTheme="minorEastAsia" w:hAnsiTheme="minorHAnsi" w:cstheme="minorBidi"/>
          <w:color w:val="000000" w:themeColor="text1"/>
          <w:sz w:val="22"/>
          <w:szCs w:val="22"/>
        </w:rPr>
        <w:t xml:space="preserve"> ends September 29</w:t>
      </w:r>
      <w:r w:rsidRPr="00056B0F">
        <w:rPr>
          <w:rFonts w:asciiTheme="minorHAnsi" w:eastAsiaTheme="minorEastAsia" w:hAnsiTheme="minorHAnsi" w:cstheme="minorBidi"/>
          <w:color w:val="000000" w:themeColor="text1"/>
          <w:sz w:val="22"/>
          <w:szCs w:val="22"/>
          <w:vertAlign w:val="superscript"/>
        </w:rPr>
        <w:t>th</w:t>
      </w:r>
      <w:r>
        <w:rPr>
          <w:rFonts w:asciiTheme="minorHAnsi" w:eastAsiaTheme="minorEastAsia" w:hAnsiTheme="minorHAnsi" w:cstheme="minorBidi"/>
          <w:color w:val="000000" w:themeColor="text1"/>
          <w:sz w:val="22"/>
          <w:szCs w:val="22"/>
        </w:rPr>
        <w:t>.</w:t>
      </w:r>
    </w:p>
    <w:p w14:paraId="744E8ABC" w14:textId="77777777" w:rsidR="00C02288" w:rsidRPr="00056B0F" w:rsidRDefault="00C02288" w:rsidP="00C02288">
      <w:pPr>
        <w:pStyle w:val="Default"/>
        <w:ind w:left="360"/>
        <w:jc w:val="both"/>
        <w:rPr>
          <w:rFonts w:asciiTheme="minorHAnsi" w:eastAsiaTheme="minorEastAsia" w:hAnsiTheme="minorHAnsi" w:cstheme="minorBidi"/>
          <w:color w:val="000000" w:themeColor="text1"/>
          <w:sz w:val="22"/>
          <w:szCs w:val="22"/>
        </w:rPr>
      </w:pPr>
    </w:p>
    <w:p w14:paraId="637A178C" w14:textId="384D9D62" w:rsidR="004E2EFE" w:rsidRDefault="00C02288" w:rsidP="31E40ACB">
      <w:pPr>
        <w:pStyle w:val="Default"/>
        <w:rPr>
          <w:b/>
          <w:bCs/>
          <w:color w:val="000000" w:themeColor="text1"/>
        </w:rPr>
      </w:pPr>
      <w:r>
        <w:rPr>
          <w:b/>
          <w:bCs/>
          <w:color w:val="000000" w:themeColor="text1"/>
        </w:rPr>
        <w:t>MARCH 2024 FINANCIALS</w:t>
      </w:r>
    </w:p>
    <w:p w14:paraId="2F05EDF5" w14:textId="6507DF7E" w:rsidR="00C02288" w:rsidRPr="00C02288" w:rsidRDefault="00C02288" w:rsidP="00C02288">
      <w:pPr>
        <w:pStyle w:val="Default"/>
        <w:numPr>
          <w:ilvl w:val="0"/>
          <w:numId w:val="11"/>
        </w:numPr>
        <w:ind w:left="360"/>
        <w:rPr>
          <w:color w:val="000000" w:themeColor="text1"/>
        </w:rPr>
      </w:pPr>
      <w:r>
        <w:rPr>
          <w:color w:val="000000" w:themeColor="text1"/>
          <w:sz w:val="20"/>
          <w:szCs w:val="20"/>
        </w:rPr>
        <w:t>Revenue at the end of March was $2,541,247.71.</w:t>
      </w:r>
    </w:p>
    <w:p w14:paraId="34DE7DEA" w14:textId="3D21E875" w:rsidR="00C02288" w:rsidRPr="00C02288" w:rsidRDefault="00C02288" w:rsidP="00C02288">
      <w:pPr>
        <w:pStyle w:val="Default"/>
        <w:numPr>
          <w:ilvl w:val="0"/>
          <w:numId w:val="11"/>
        </w:numPr>
        <w:ind w:left="360"/>
        <w:rPr>
          <w:color w:val="000000" w:themeColor="text1"/>
        </w:rPr>
      </w:pPr>
      <w:r>
        <w:rPr>
          <w:color w:val="000000" w:themeColor="text1"/>
          <w:sz w:val="20"/>
          <w:szCs w:val="20"/>
        </w:rPr>
        <w:t>Expenditures for the month totaled $179,258.79.</w:t>
      </w:r>
    </w:p>
    <w:p w14:paraId="677BE804" w14:textId="77777777" w:rsidR="00A06E0D" w:rsidRDefault="00A06E0D" w:rsidP="008E295E">
      <w:pPr>
        <w:pStyle w:val="Default"/>
        <w:rPr>
          <w:rFonts w:ascii="Calibri" w:hAnsi="Calibri" w:cs="Calibri"/>
          <w:color w:val="000000" w:themeColor="text1"/>
          <w:sz w:val="22"/>
          <w:szCs w:val="22"/>
        </w:rPr>
      </w:pPr>
    </w:p>
    <w:p w14:paraId="022E2335" w14:textId="7B809FAA" w:rsidR="00A73D9B" w:rsidRPr="00807010" w:rsidRDefault="0E9CD1CD" w:rsidP="31E40ACB">
      <w:r w:rsidRPr="004A35D1">
        <w:rPr>
          <w:rFonts w:cstheme="minorHAnsi"/>
          <w:b/>
          <w:bCs/>
          <w:sz w:val="28"/>
          <w:szCs w:val="28"/>
          <w:u w:val="single"/>
        </w:rPr>
        <w:t>Deputy Director’s Report</w:t>
      </w:r>
      <w:r w:rsidR="0CEE404B" w:rsidRPr="31E40ACB">
        <w:rPr>
          <w:rFonts w:ascii="Arial" w:hAnsi="Arial" w:cs="Arial"/>
          <w:b/>
          <w:bCs/>
          <w:u w:val="single"/>
        </w:rPr>
        <w:t>:</w:t>
      </w:r>
      <w:r w:rsidR="00807010">
        <w:rPr>
          <w:rFonts w:ascii="Arial" w:hAnsi="Arial" w:cs="Arial"/>
        </w:rPr>
        <w:t xml:space="preserve"> Matt Tessier, LPB Deputy Director, gave the following update on legislation:</w:t>
      </w:r>
    </w:p>
    <w:p w14:paraId="41429CFD" w14:textId="09D2F2E7" w:rsidR="0016117F" w:rsidRDefault="678F4FD7" w:rsidP="31E40ACB">
      <w:pPr>
        <w:pStyle w:val="ListParagraph"/>
        <w:numPr>
          <w:ilvl w:val="0"/>
          <w:numId w:val="1"/>
        </w:numPr>
      </w:pPr>
      <w:r>
        <w:t>HB 547</w:t>
      </w:r>
      <w:r w:rsidR="00B378BF">
        <w:t xml:space="preserve"> (Amedee) </w:t>
      </w:r>
      <w:r w:rsidR="7BB5DC2E">
        <w:t>-</w:t>
      </w:r>
      <w:r w:rsidR="372E92BB">
        <w:t xml:space="preserve"> </w:t>
      </w:r>
      <w:r w:rsidR="00856083">
        <w:t>would require LETA to request</w:t>
      </w:r>
      <w:r w:rsidR="001673D2">
        <w:t>,</w:t>
      </w:r>
      <w:r w:rsidR="00856083">
        <w:t xml:space="preserve"> as </w:t>
      </w:r>
      <w:r w:rsidR="001673D2">
        <w:t xml:space="preserve">a </w:t>
      </w:r>
      <w:r w:rsidR="00856083">
        <w:t>specific line item in our budget</w:t>
      </w:r>
      <w:r w:rsidR="001673D2">
        <w:t>,</w:t>
      </w:r>
      <w:r w:rsidR="00B24DB6">
        <w:t xml:space="preserve"> funding for French language educational </w:t>
      </w:r>
      <w:r w:rsidR="443A8EAA">
        <w:t>program</w:t>
      </w:r>
      <w:r w:rsidR="005B3E30">
        <w:t xml:space="preserve">ming. </w:t>
      </w:r>
      <w:r w:rsidR="00B378BF">
        <w:t xml:space="preserve">The bill is pending in the Senate Education Committee.  </w:t>
      </w:r>
    </w:p>
    <w:p w14:paraId="3A8BBD8F" w14:textId="12601807" w:rsidR="00B378BF" w:rsidRDefault="00B378BF" w:rsidP="31E40ACB">
      <w:pPr>
        <w:pStyle w:val="ListParagraph"/>
        <w:numPr>
          <w:ilvl w:val="0"/>
          <w:numId w:val="1"/>
        </w:numPr>
      </w:pPr>
      <w:r>
        <w:t>HB 881 (</w:t>
      </w:r>
      <w:proofErr w:type="spellStart"/>
      <w:r>
        <w:t>Beaullieu</w:t>
      </w:r>
      <w:proofErr w:type="spellEnd"/>
      <w:r>
        <w:t xml:space="preserve">) </w:t>
      </w:r>
      <w:r w:rsidR="001B1020">
        <w:t>– would change the makeup of the CODOFIL Board.  LETA has one appointment to the CODOFIL Board under current law.  The bill changed ‘LETA’ to “Louisiana Public Broadcasting” in the language of the current law, which was problematic.  The bill has now been amended to fix that issue</w:t>
      </w:r>
      <w:r w:rsidR="00734BC1">
        <w:t xml:space="preserve"> and is pending on the Sente floor.</w:t>
      </w:r>
    </w:p>
    <w:p w14:paraId="1E562143" w14:textId="2D6AA25C" w:rsidR="00A73D9B" w:rsidRDefault="30C5A827" w:rsidP="31E40ACB">
      <w:pPr>
        <w:pStyle w:val="ListParagraph"/>
        <w:numPr>
          <w:ilvl w:val="0"/>
          <w:numId w:val="1"/>
        </w:numPr>
      </w:pPr>
      <w:r>
        <w:t>HB 546</w:t>
      </w:r>
      <w:r w:rsidR="00734BC1">
        <w:t xml:space="preserve"> (Amedee)</w:t>
      </w:r>
      <w:r>
        <w:t xml:space="preserve"> </w:t>
      </w:r>
      <w:r w:rsidR="5125B471">
        <w:t>-</w:t>
      </w:r>
      <w:r w:rsidR="0016117F">
        <w:t xml:space="preserve">would </w:t>
      </w:r>
      <w:r>
        <w:t>require three years of French instruction offered</w:t>
      </w:r>
      <w:r w:rsidR="006341B7">
        <w:t xml:space="preserve"> in</w:t>
      </w:r>
      <w:r>
        <w:t xml:space="preserve"> all public elementary, middle, and high schools</w:t>
      </w:r>
      <w:r w:rsidR="00EB5575">
        <w:t>. The bill would require</w:t>
      </w:r>
      <w:r w:rsidR="006918D3">
        <w:t xml:space="preserve"> LDOE to</w:t>
      </w:r>
      <w:r>
        <w:t xml:space="preserve"> maintain a list of French </w:t>
      </w:r>
      <w:r w:rsidR="006918D3">
        <w:t>language material</w:t>
      </w:r>
      <w:r w:rsidR="009B6AE0">
        <w:t xml:space="preserve">s specific to Cajun French and Creole for use in classrooms.  </w:t>
      </w:r>
      <w:r w:rsidR="00460BBF">
        <w:t xml:space="preserve">To establish and </w:t>
      </w:r>
      <w:r w:rsidR="008948D4">
        <w:t>maintain</w:t>
      </w:r>
      <w:r w:rsidR="00460BBF">
        <w:t xml:space="preserve"> this list, the LDOE must </w:t>
      </w:r>
      <w:r w:rsidR="00BB57D9">
        <w:t xml:space="preserve">consult with </w:t>
      </w:r>
      <w:r w:rsidR="008948D4">
        <w:t>entities</w:t>
      </w:r>
      <w:r w:rsidR="00BB57D9">
        <w:t xml:space="preserve"> with expertise in such subject areas: (1) </w:t>
      </w:r>
      <w:r w:rsidR="00962464">
        <w:t>CODOFIL (2) LETA</w:t>
      </w:r>
      <w:r w:rsidR="008948D4">
        <w:t>,</w:t>
      </w:r>
      <w:r w:rsidR="00962464">
        <w:t xml:space="preserve"> and (3) Center for Louisiana </w:t>
      </w:r>
      <w:r w:rsidR="008948D4">
        <w:t>Studies (UL)</w:t>
      </w:r>
      <w:r>
        <w:t>.</w:t>
      </w:r>
      <w:r w:rsidR="00734BC1">
        <w:t xml:space="preserve">  The bill has seen no movement.</w:t>
      </w:r>
    </w:p>
    <w:p w14:paraId="64BEF07D" w14:textId="2A10CAAA" w:rsidR="00734BC1" w:rsidRDefault="00734BC1" w:rsidP="31E40ACB">
      <w:pPr>
        <w:pStyle w:val="ListParagraph"/>
        <w:numPr>
          <w:ilvl w:val="0"/>
          <w:numId w:val="1"/>
        </w:numPr>
      </w:pPr>
      <w:r>
        <w:t>HB 446 (Hilferty)-</w:t>
      </w:r>
      <w:r w:rsidR="004852B5">
        <w:t xml:space="preserve"> Made changes for public notices for certain public boards and commissions.</w:t>
      </w:r>
    </w:p>
    <w:p w14:paraId="465CF22C" w14:textId="77777777" w:rsidR="004852B5" w:rsidRDefault="004852B5" w:rsidP="000A730A">
      <w:pPr>
        <w:pStyle w:val="ListParagraph"/>
      </w:pPr>
    </w:p>
    <w:p w14:paraId="42416152" w14:textId="69DE14EA" w:rsidR="004852B5" w:rsidRDefault="004852B5" w:rsidP="31E40ACB">
      <w:pPr>
        <w:pStyle w:val="ListParagraph"/>
        <w:numPr>
          <w:ilvl w:val="0"/>
          <w:numId w:val="1"/>
        </w:numPr>
      </w:pPr>
      <w:r>
        <w:lastRenderedPageBreak/>
        <w:t>HB 265 (Amedee) – prohibits any state entity from using the word “free” in describing any benefit, product, or service when the word refers to a benefit, product, or service financed with public funds.</w:t>
      </w:r>
      <w:r w:rsidR="007A0D6B">
        <w:t xml:space="preserve">  The bill is pending in the Senate and Governmental Affairs Committee.</w:t>
      </w:r>
    </w:p>
    <w:p w14:paraId="52EA992E" w14:textId="2D0D42BB" w:rsidR="31E40ACB" w:rsidRDefault="007A0D6B" w:rsidP="007A0D6B">
      <w:pPr>
        <w:pStyle w:val="ListParagraph"/>
        <w:numPr>
          <w:ilvl w:val="0"/>
          <w:numId w:val="1"/>
        </w:numPr>
      </w:pPr>
      <w:r>
        <w:t xml:space="preserve">SB 462 (Hodges) – Would allow the </w:t>
      </w:r>
      <w:r w:rsidR="00B343F0" w:rsidRPr="00B343F0">
        <w:t xml:space="preserve">governor to appoint the chair of any public board or commission if the majority of </w:t>
      </w:r>
      <w:proofErr w:type="gramStart"/>
      <w:r w:rsidR="00B343F0" w:rsidRPr="00B343F0">
        <w:t>that  board</w:t>
      </w:r>
      <w:proofErr w:type="gramEnd"/>
      <w:r w:rsidR="00B343F0" w:rsidRPr="00B343F0">
        <w:t xml:space="preserve"> or commission is made up of gubernatorial appointments.  </w:t>
      </w:r>
      <w:r w:rsidR="00B343F0">
        <w:t>The bill is pending House passage.</w:t>
      </w:r>
    </w:p>
    <w:p w14:paraId="6EB0F016" w14:textId="77777777" w:rsidR="00B343F0" w:rsidRDefault="00B343F0" w:rsidP="00B343F0">
      <w:pPr>
        <w:pStyle w:val="ListParagraph"/>
      </w:pPr>
    </w:p>
    <w:p w14:paraId="0BF01946" w14:textId="7CE76482" w:rsidR="00A06E0D" w:rsidRPr="00D24E0C" w:rsidRDefault="30C5A827" w:rsidP="009C61A0">
      <w:pPr>
        <w:rPr>
          <w:rFonts w:ascii="Arial" w:hAnsi="Arial" w:cs="Arial"/>
        </w:rPr>
      </w:pPr>
      <w:r>
        <w:t xml:space="preserve"> </w:t>
      </w:r>
      <w:r w:rsidR="0E9CD1CD" w:rsidRPr="31E40ACB">
        <w:rPr>
          <w:rFonts w:ascii="Arial" w:eastAsia="Arial" w:hAnsi="Arial" w:cs="Arial"/>
          <w:b/>
          <w:bCs/>
          <w:color w:val="000000" w:themeColor="text1"/>
          <w:sz w:val="24"/>
          <w:szCs w:val="24"/>
          <w:u w:val="single"/>
        </w:rPr>
        <w:t>President’s Report</w:t>
      </w:r>
      <w:r w:rsidR="0E9CD1CD" w:rsidRPr="31E40ACB">
        <w:rPr>
          <w:b/>
          <w:bCs/>
          <w:caps/>
          <w:color w:val="000000" w:themeColor="text1"/>
        </w:rPr>
        <w:t>:</w:t>
      </w:r>
      <w:r w:rsidR="0E9CD1CD" w:rsidRPr="31E40ACB">
        <w:rPr>
          <w:b/>
          <w:bCs/>
          <w:color w:val="000000" w:themeColor="text1"/>
          <w:sz w:val="20"/>
          <w:szCs w:val="20"/>
        </w:rPr>
        <w:t xml:space="preserve"> </w:t>
      </w:r>
      <w:r w:rsidR="0E9CD1CD" w:rsidRPr="00D24E0C">
        <w:rPr>
          <w:rFonts w:ascii="Arial" w:hAnsi="Arial" w:cs="Arial"/>
          <w:color w:val="000000" w:themeColor="text1"/>
          <w:sz w:val="20"/>
          <w:szCs w:val="20"/>
        </w:rPr>
        <w:t>C.C Copeland, LPB President and CEO, reported on the following:</w:t>
      </w:r>
    </w:p>
    <w:p w14:paraId="14FD6406" w14:textId="004F1DE1" w:rsidR="004A6732" w:rsidRPr="0016703E" w:rsidRDefault="004E6836" w:rsidP="00A06E0D">
      <w:pPr>
        <w:pStyle w:val="ListParagraph"/>
        <w:numPr>
          <w:ilvl w:val="0"/>
          <w:numId w:val="5"/>
        </w:numPr>
        <w:spacing w:after="160" w:line="259" w:lineRule="auto"/>
        <w:contextualSpacing/>
        <w:rPr>
          <w:color w:val="000000" w:themeColor="text1"/>
          <w:sz w:val="20"/>
          <w:szCs w:val="20"/>
        </w:rPr>
      </w:pPr>
      <w:r>
        <w:rPr>
          <w:rFonts w:asciiTheme="minorHAnsi" w:hAnsiTheme="minorHAnsi" w:cstheme="minorHAnsi"/>
        </w:rPr>
        <w:t>Our</w:t>
      </w:r>
      <w:r w:rsidR="007C5033">
        <w:rPr>
          <w:rFonts w:asciiTheme="minorHAnsi" w:hAnsiTheme="minorHAnsi" w:cstheme="minorHAnsi"/>
        </w:rPr>
        <w:t xml:space="preserve"> Budget passed the </w:t>
      </w:r>
      <w:r w:rsidR="001673D2">
        <w:rPr>
          <w:rFonts w:asciiTheme="minorHAnsi" w:hAnsiTheme="minorHAnsi" w:cstheme="minorHAnsi"/>
        </w:rPr>
        <w:t>H</w:t>
      </w:r>
      <w:r w:rsidR="007C5033">
        <w:rPr>
          <w:rFonts w:asciiTheme="minorHAnsi" w:hAnsiTheme="minorHAnsi" w:cstheme="minorHAnsi"/>
        </w:rPr>
        <w:t xml:space="preserve">ouse uncut, </w:t>
      </w:r>
      <w:r w:rsidR="00C97FDD">
        <w:rPr>
          <w:rFonts w:asciiTheme="minorHAnsi" w:hAnsiTheme="minorHAnsi" w:cstheme="minorHAnsi"/>
        </w:rPr>
        <w:t xml:space="preserve">with </w:t>
      </w:r>
      <w:r w:rsidR="00D24E0C">
        <w:rPr>
          <w:rFonts w:asciiTheme="minorHAnsi" w:hAnsiTheme="minorHAnsi" w:cstheme="minorHAnsi"/>
        </w:rPr>
        <w:t>$</w:t>
      </w:r>
      <w:r w:rsidR="007C5033">
        <w:rPr>
          <w:rFonts w:asciiTheme="minorHAnsi" w:hAnsiTheme="minorHAnsi" w:cstheme="minorHAnsi"/>
        </w:rPr>
        <w:t>3.4 million</w:t>
      </w:r>
      <w:r w:rsidR="00D24E0C">
        <w:rPr>
          <w:rFonts w:asciiTheme="minorHAnsi" w:hAnsiTheme="minorHAnsi" w:cstheme="minorHAnsi"/>
        </w:rPr>
        <w:t xml:space="preserve"> for acquisitions and major repairs.  The budget bills are pending Senate approval</w:t>
      </w:r>
      <w:r w:rsidR="001A2C16">
        <w:rPr>
          <w:rFonts w:asciiTheme="minorHAnsi" w:hAnsiTheme="minorHAnsi" w:cstheme="minorHAnsi"/>
        </w:rPr>
        <w:t>.</w:t>
      </w:r>
    </w:p>
    <w:p w14:paraId="4D0B5C97" w14:textId="1830ED64" w:rsidR="0016703E" w:rsidRPr="004A6732" w:rsidRDefault="001A2C16" w:rsidP="00A06E0D">
      <w:pPr>
        <w:pStyle w:val="ListParagraph"/>
        <w:numPr>
          <w:ilvl w:val="0"/>
          <w:numId w:val="5"/>
        </w:numPr>
        <w:spacing w:after="160" w:line="259" w:lineRule="auto"/>
        <w:contextualSpacing/>
        <w:rPr>
          <w:color w:val="000000" w:themeColor="text1"/>
          <w:sz w:val="20"/>
          <w:szCs w:val="20"/>
        </w:rPr>
      </w:pPr>
      <w:r>
        <w:t xml:space="preserve">Ziggy day </w:t>
      </w:r>
      <w:r w:rsidR="00716F56">
        <w:t xml:space="preserve">was May </w:t>
      </w:r>
      <w:r w:rsidR="00D24E0C">
        <w:t>7</w:t>
      </w:r>
      <w:r w:rsidR="00716F56">
        <w:t xml:space="preserve">, </w:t>
      </w:r>
      <w:r w:rsidR="00C97FDD">
        <w:t>2024,</w:t>
      </w:r>
      <w:r w:rsidR="00716F56">
        <w:t xml:space="preserve"> </w:t>
      </w:r>
      <w:r w:rsidR="00D24E0C">
        <w:t xml:space="preserve">to attract potential underwriters </w:t>
      </w:r>
      <w:r w:rsidR="00286B87">
        <w:t>for funding for season 4</w:t>
      </w:r>
      <w:r w:rsidR="008D03BD" w:rsidRPr="001E4C0F">
        <w:t>.</w:t>
      </w:r>
      <w:r w:rsidR="00D24E0C">
        <w:t xml:space="preserve">  CC will present Ziggy to PBS Kids at the upcoming PBS annual meeting.</w:t>
      </w:r>
      <w:r w:rsidR="0016703E" w:rsidRPr="001E4C0F">
        <w:rPr>
          <w:color w:val="000000" w:themeColor="text1"/>
        </w:rPr>
        <w:t xml:space="preserve"> </w:t>
      </w:r>
    </w:p>
    <w:p w14:paraId="26834088" w14:textId="4BE920BD" w:rsidR="00515F88" w:rsidRDefault="00D24E0C" w:rsidP="00515F88">
      <w:pPr>
        <w:pStyle w:val="ListParagraph"/>
        <w:numPr>
          <w:ilvl w:val="0"/>
          <w:numId w:val="5"/>
        </w:numPr>
      </w:pPr>
      <w:r>
        <w:t>LPAA has notified us that t</w:t>
      </w:r>
      <w:r w:rsidR="00286B87">
        <w:t>wo of our three</w:t>
      </w:r>
      <w:r w:rsidR="00D044B5">
        <w:t xml:space="preserve"> 2022 Ford Explorers are ready</w:t>
      </w:r>
      <w:r>
        <w:t xml:space="preserve"> for our agency’s use</w:t>
      </w:r>
      <w:r w:rsidR="00D044B5">
        <w:t>.</w:t>
      </w:r>
    </w:p>
    <w:p w14:paraId="51B673C3" w14:textId="0123646D" w:rsidR="00522268" w:rsidRDefault="00C97FDD" w:rsidP="00522268">
      <w:pPr>
        <w:pStyle w:val="ListParagraph"/>
        <w:numPr>
          <w:ilvl w:val="0"/>
          <w:numId w:val="5"/>
        </w:numPr>
      </w:pPr>
      <w:r>
        <w:t>The start</w:t>
      </w:r>
      <w:r w:rsidR="00D044B5">
        <w:t xml:space="preserve"> date of the roof repair is May 20, 2024</w:t>
      </w:r>
      <w:r>
        <w:t>,</w:t>
      </w:r>
      <w:r w:rsidR="005F4C6B">
        <w:t xml:space="preserve"> with a completion date of January 2025.</w:t>
      </w:r>
      <w:r w:rsidR="00522268">
        <w:t xml:space="preserve"> </w:t>
      </w:r>
    </w:p>
    <w:p w14:paraId="2AB04A9B" w14:textId="78608E2B" w:rsidR="00A06E0D" w:rsidRPr="003A4EC2" w:rsidRDefault="001343EF" w:rsidP="00A06E0D">
      <w:pPr>
        <w:pStyle w:val="Default"/>
        <w:numPr>
          <w:ilvl w:val="0"/>
          <w:numId w:val="5"/>
        </w:numPr>
        <w:rPr>
          <w:rFonts w:ascii="Calibri" w:hAnsi="Calibri" w:cs="Calibri"/>
          <w:color w:val="000000" w:themeColor="text1"/>
          <w:sz w:val="22"/>
          <w:szCs w:val="22"/>
        </w:rPr>
      </w:pPr>
      <w:r w:rsidRPr="006B6F93">
        <w:rPr>
          <w:rFonts w:ascii="Calibri" w:hAnsi="Calibri" w:cs="Calibri"/>
          <w:sz w:val="22"/>
          <w:szCs w:val="22"/>
        </w:rPr>
        <w:t>Staff changes</w:t>
      </w:r>
      <w:r w:rsidR="00BF43A4">
        <w:rPr>
          <w:rFonts w:ascii="Calibri" w:hAnsi="Calibri" w:cs="Calibri"/>
          <w:sz w:val="22"/>
          <w:szCs w:val="22"/>
        </w:rPr>
        <w:t>:</w:t>
      </w:r>
      <w:r w:rsidRPr="006B6F93">
        <w:rPr>
          <w:rFonts w:ascii="Calibri" w:hAnsi="Calibri" w:cs="Calibri"/>
          <w:sz w:val="22"/>
          <w:szCs w:val="22"/>
        </w:rPr>
        <w:t xml:space="preserve"> </w:t>
      </w:r>
      <w:r w:rsidR="00BF43A4">
        <w:rPr>
          <w:rFonts w:ascii="Calibri" w:hAnsi="Calibri" w:cs="Calibri"/>
          <w:sz w:val="22"/>
          <w:szCs w:val="22"/>
        </w:rPr>
        <w:t xml:space="preserve">Education </w:t>
      </w:r>
      <w:r w:rsidR="001673D2">
        <w:rPr>
          <w:rFonts w:ascii="Calibri" w:hAnsi="Calibri" w:cs="Calibri"/>
          <w:sz w:val="22"/>
          <w:szCs w:val="22"/>
        </w:rPr>
        <w:t>S</w:t>
      </w:r>
      <w:r w:rsidR="00BF43A4">
        <w:rPr>
          <w:rFonts w:ascii="Calibri" w:hAnsi="Calibri" w:cs="Calibri"/>
          <w:sz w:val="22"/>
          <w:szCs w:val="22"/>
        </w:rPr>
        <w:t xml:space="preserve">ervices has made an offer to Kathryn Stark for the </w:t>
      </w:r>
      <w:r w:rsidR="009066F2">
        <w:rPr>
          <w:rFonts w:ascii="Calibri" w:hAnsi="Calibri" w:cs="Calibri"/>
          <w:sz w:val="22"/>
          <w:szCs w:val="22"/>
        </w:rPr>
        <w:t xml:space="preserve">Educational TV Technology Program Specialist </w:t>
      </w:r>
      <w:proofErr w:type="gramStart"/>
      <w:r w:rsidR="009066F2">
        <w:rPr>
          <w:rFonts w:ascii="Calibri" w:hAnsi="Calibri" w:cs="Calibri"/>
          <w:sz w:val="22"/>
          <w:szCs w:val="22"/>
        </w:rPr>
        <w:t xml:space="preserve">position; </w:t>
      </w:r>
      <w:r w:rsidR="00BF43A4">
        <w:rPr>
          <w:rFonts w:ascii="Calibri" w:hAnsi="Calibri" w:cs="Calibri"/>
          <w:sz w:val="22"/>
          <w:szCs w:val="22"/>
        </w:rPr>
        <w:t xml:space="preserve"> </w:t>
      </w:r>
      <w:r w:rsidR="009066F2">
        <w:rPr>
          <w:rFonts w:ascii="Calibri" w:hAnsi="Calibri" w:cs="Calibri"/>
          <w:sz w:val="22"/>
          <w:szCs w:val="22"/>
        </w:rPr>
        <w:t>D</w:t>
      </w:r>
      <w:r w:rsidR="00A62EC2">
        <w:rPr>
          <w:rFonts w:ascii="Calibri" w:hAnsi="Calibri" w:cs="Calibri"/>
          <w:sz w:val="22"/>
          <w:szCs w:val="22"/>
        </w:rPr>
        <w:t>evon</w:t>
      </w:r>
      <w:proofErr w:type="gramEnd"/>
      <w:r w:rsidR="00A62EC2">
        <w:rPr>
          <w:rFonts w:ascii="Calibri" w:hAnsi="Calibri" w:cs="Calibri"/>
          <w:sz w:val="22"/>
          <w:szCs w:val="22"/>
        </w:rPr>
        <w:t xml:space="preserve"> Gipson has moved on to a new job opportunity</w:t>
      </w:r>
      <w:r w:rsidR="001673D2">
        <w:rPr>
          <w:rFonts w:ascii="Calibri" w:hAnsi="Calibri" w:cs="Calibri"/>
          <w:sz w:val="22"/>
          <w:szCs w:val="22"/>
        </w:rPr>
        <w:t>.</w:t>
      </w:r>
      <w:r w:rsidR="009066F2">
        <w:rPr>
          <w:rFonts w:ascii="Calibri" w:hAnsi="Calibri" w:cs="Calibri"/>
          <w:sz w:val="22"/>
          <w:szCs w:val="22"/>
        </w:rPr>
        <w:t xml:space="preserve"> Business Services</w:t>
      </w:r>
      <w:r w:rsidR="00BE6590">
        <w:rPr>
          <w:rFonts w:ascii="Calibri" w:hAnsi="Calibri" w:cs="Calibri"/>
          <w:sz w:val="22"/>
          <w:szCs w:val="22"/>
        </w:rPr>
        <w:t xml:space="preserve"> has an opening in accounting for </w:t>
      </w:r>
      <w:r w:rsidR="00C97FDD">
        <w:rPr>
          <w:rFonts w:ascii="Calibri" w:hAnsi="Calibri" w:cs="Calibri"/>
          <w:sz w:val="22"/>
          <w:szCs w:val="22"/>
        </w:rPr>
        <w:t>an</w:t>
      </w:r>
      <w:r w:rsidR="00BE6590">
        <w:rPr>
          <w:rFonts w:ascii="Calibri" w:hAnsi="Calibri" w:cs="Calibri"/>
          <w:sz w:val="22"/>
          <w:szCs w:val="22"/>
        </w:rPr>
        <w:t xml:space="preserve"> </w:t>
      </w:r>
      <w:r w:rsidR="00C97FDD">
        <w:rPr>
          <w:rFonts w:ascii="Calibri" w:hAnsi="Calibri" w:cs="Calibri"/>
          <w:sz w:val="22"/>
          <w:szCs w:val="22"/>
        </w:rPr>
        <w:t>Accounting</w:t>
      </w:r>
      <w:r w:rsidR="0012331A">
        <w:rPr>
          <w:rFonts w:ascii="Calibri" w:hAnsi="Calibri" w:cs="Calibri"/>
          <w:sz w:val="22"/>
          <w:szCs w:val="22"/>
        </w:rPr>
        <w:t xml:space="preserve"> </w:t>
      </w:r>
      <w:r w:rsidR="00C97FDD">
        <w:rPr>
          <w:rFonts w:ascii="Calibri" w:hAnsi="Calibri" w:cs="Calibri"/>
          <w:sz w:val="22"/>
          <w:szCs w:val="22"/>
        </w:rPr>
        <w:t>Technician</w:t>
      </w:r>
      <w:r w:rsidR="000C3EF6">
        <w:rPr>
          <w:rFonts w:ascii="Calibri" w:hAnsi="Calibri" w:cs="Calibri"/>
          <w:sz w:val="22"/>
          <w:szCs w:val="22"/>
        </w:rPr>
        <w:t>.</w:t>
      </w:r>
    </w:p>
    <w:p w14:paraId="00C2B616" w14:textId="41013CBE" w:rsidR="003A4EC2" w:rsidRDefault="003A4EC2" w:rsidP="00A06E0D">
      <w:pPr>
        <w:pStyle w:val="Default"/>
        <w:numPr>
          <w:ilvl w:val="0"/>
          <w:numId w:val="5"/>
        </w:numPr>
        <w:rPr>
          <w:rFonts w:ascii="Calibri" w:hAnsi="Calibri" w:cs="Calibri"/>
          <w:color w:val="000000" w:themeColor="text1"/>
          <w:sz w:val="22"/>
          <w:szCs w:val="22"/>
        </w:rPr>
      </w:pPr>
      <w:r>
        <w:rPr>
          <w:rFonts w:ascii="Calibri" w:hAnsi="Calibri" w:cs="Calibri"/>
          <w:sz w:val="22"/>
          <w:szCs w:val="22"/>
        </w:rPr>
        <w:t>Our PBS Dues estimate for 2025 is $2,460,983.</w:t>
      </w:r>
    </w:p>
    <w:p w14:paraId="0841D0E8" w14:textId="615A2FCD" w:rsidR="00414D00" w:rsidRDefault="000C3EF6" w:rsidP="000C3EF6">
      <w:pPr>
        <w:pStyle w:val="ListParagraph"/>
        <w:numPr>
          <w:ilvl w:val="0"/>
          <w:numId w:val="5"/>
        </w:numPr>
      </w:pPr>
      <w:r>
        <w:t>C</w:t>
      </w:r>
      <w:r w:rsidR="003A4EC2">
        <w:t>.</w:t>
      </w:r>
      <w:r>
        <w:t xml:space="preserve">C </w:t>
      </w:r>
      <w:r w:rsidR="003A4EC2">
        <w:t>gave an update on some of the technological developments from his recent visit to the National Association of Broadcasters convention</w:t>
      </w:r>
      <w:r w:rsidR="00B332FD">
        <w:t>.</w:t>
      </w:r>
    </w:p>
    <w:p w14:paraId="002D01F7" w14:textId="4F574E80" w:rsidR="00C431FB" w:rsidRDefault="001673D2" w:rsidP="000C3EF6">
      <w:pPr>
        <w:pStyle w:val="ListParagraph"/>
        <w:numPr>
          <w:ilvl w:val="0"/>
          <w:numId w:val="5"/>
        </w:numPr>
      </w:pPr>
      <w:r>
        <w:t>C.C gave an update on our c</w:t>
      </w:r>
      <w:r w:rsidR="00C431FB">
        <w:t xml:space="preserve">ompleted tower </w:t>
      </w:r>
      <w:r w:rsidR="007E5E2B">
        <w:t xml:space="preserve">field </w:t>
      </w:r>
      <w:r w:rsidR="00C431FB">
        <w:t xml:space="preserve">study for </w:t>
      </w:r>
      <w:r>
        <w:t>the</w:t>
      </w:r>
      <w:r w:rsidR="00C431FB">
        <w:t xml:space="preserve"> KLPA tower in Alexandria.</w:t>
      </w:r>
    </w:p>
    <w:p w14:paraId="26424D09" w14:textId="77777777" w:rsidR="00B332FD" w:rsidRPr="006C476B" w:rsidRDefault="00B332FD" w:rsidP="00414D00">
      <w:pPr>
        <w:pStyle w:val="Default"/>
        <w:ind w:left="720"/>
        <w:rPr>
          <w:rFonts w:ascii="Calibri" w:hAnsi="Calibri" w:cs="Calibri"/>
          <w:color w:val="000000" w:themeColor="text1"/>
          <w:sz w:val="22"/>
          <w:szCs w:val="22"/>
        </w:rPr>
      </w:pPr>
    </w:p>
    <w:p w14:paraId="44105F1A" w14:textId="6CFE9B5B" w:rsidR="00870945" w:rsidRDefault="007E5E2B" w:rsidP="00C41B4B">
      <w:r>
        <w:rPr>
          <w:rFonts w:ascii="Arial" w:eastAsia="Arial" w:hAnsi="Arial" w:cs="Arial"/>
          <w:b/>
          <w:bCs/>
          <w:color w:val="000000" w:themeColor="text1"/>
          <w:sz w:val="24"/>
          <w:szCs w:val="24"/>
          <w:u w:val="single"/>
        </w:rPr>
        <w:t>Chairman</w:t>
      </w:r>
      <w:r w:rsidRPr="31E40ACB">
        <w:rPr>
          <w:rFonts w:ascii="Arial" w:eastAsia="Arial" w:hAnsi="Arial" w:cs="Arial"/>
          <w:b/>
          <w:bCs/>
          <w:color w:val="000000" w:themeColor="text1"/>
          <w:sz w:val="24"/>
          <w:szCs w:val="24"/>
          <w:u w:val="single"/>
        </w:rPr>
        <w:t>’s Report</w:t>
      </w:r>
      <w:r>
        <w:t>:</w:t>
      </w:r>
      <w:r w:rsidR="00807010">
        <w:t xml:space="preserve"> Chris Wegmann, Chairman, gave the following report:</w:t>
      </w:r>
    </w:p>
    <w:p w14:paraId="7AB21C68" w14:textId="075F59D2" w:rsidR="00807010" w:rsidRPr="00807010" w:rsidRDefault="00807010" w:rsidP="007E5E2B">
      <w:pPr>
        <w:pStyle w:val="ListParagraph"/>
        <w:numPr>
          <w:ilvl w:val="0"/>
          <w:numId w:val="12"/>
        </w:numPr>
        <w:rPr>
          <w:color w:val="000000" w:themeColor="text1"/>
        </w:rPr>
      </w:pPr>
      <w:r>
        <w:t>The next full LETA Board Meeting will be held on June 13, 2024.</w:t>
      </w:r>
    </w:p>
    <w:p w14:paraId="126E79A9" w14:textId="0C4D582A" w:rsidR="007E5E2B" w:rsidRPr="00807010" w:rsidRDefault="00807010" w:rsidP="007E5E2B">
      <w:pPr>
        <w:pStyle w:val="ListParagraph"/>
        <w:numPr>
          <w:ilvl w:val="0"/>
          <w:numId w:val="12"/>
        </w:numPr>
        <w:rPr>
          <w:color w:val="000000" w:themeColor="text1"/>
        </w:rPr>
      </w:pPr>
      <w:r>
        <w:t>Reminder</w:t>
      </w:r>
      <w:r w:rsidR="007E5E2B">
        <w:t xml:space="preserve"> that we did not have a quorum last month</w:t>
      </w:r>
      <w:r>
        <w:t>, and if we do not receive members’ RSVPs by the Monday before the meeting, members will receive phone calls</w:t>
      </w:r>
      <w:r w:rsidR="007E5E2B">
        <w:t>.</w:t>
      </w:r>
    </w:p>
    <w:p w14:paraId="657ED23C" w14:textId="191CB91A" w:rsidR="00807010" w:rsidRPr="00807010" w:rsidRDefault="00807010" w:rsidP="007E5E2B">
      <w:pPr>
        <w:pStyle w:val="ListParagraph"/>
        <w:numPr>
          <w:ilvl w:val="0"/>
          <w:numId w:val="12"/>
        </w:numPr>
        <w:rPr>
          <w:color w:val="000000" w:themeColor="text1"/>
        </w:rPr>
      </w:pPr>
      <w:r>
        <w:t>We have headshots for 11 out of 20 members.</w:t>
      </w:r>
    </w:p>
    <w:p w14:paraId="5A59C35C" w14:textId="1EEC1E78" w:rsidR="00807010" w:rsidRPr="00807010" w:rsidRDefault="00807010" w:rsidP="007E5E2B">
      <w:pPr>
        <w:pStyle w:val="ListParagraph"/>
        <w:numPr>
          <w:ilvl w:val="0"/>
          <w:numId w:val="12"/>
        </w:numPr>
        <w:rPr>
          <w:color w:val="000000" w:themeColor="text1"/>
        </w:rPr>
      </w:pPr>
      <w:r>
        <w:t>There will be no board meeting in July.</w:t>
      </w:r>
    </w:p>
    <w:p w14:paraId="02F45476" w14:textId="77777777" w:rsidR="00807010" w:rsidRPr="007E5E2B" w:rsidRDefault="00807010" w:rsidP="00807010">
      <w:pPr>
        <w:pStyle w:val="ListParagraph"/>
        <w:rPr>
          <w:color w:val="000000" w:themeColor="text1"/>
        </w:rPr>
      </w:pPr>
    </w:p>
    <w:p w14:paraId="14850CB9" w14:textId="40EF448A" w:rsidR="00E74998" w:rsidRDefault="00E74998">
      <w:pPr>
        <w:pStyle w:val="Default"/>
        <w:rPr>
          <w:color w:val="000000" w:themeColor="text1"/>
          <w:sz w:val="20"/>
          <w:szCs w:val="20"/>
        </w:rPr>
      </w:pPr>
      <w:r w:rsidRPr="000F6741">
        <w:rPr>
          <w:b/>
          <w:bCs/>
          <w:color w:val="000000" w:themeColor="text1"/>
        </w:rPr>
        <w:t>Other Business</w:t>
      </w:r>
      <w:r>
        <w:rPr>
          <w:color w:val="000000" w:themeColor="text1"/>
          <w:sz w:val="20"/>
          <w:szCs w:val="20"/>
        </w:rPr>
        <w:t>:</w:t>
      </w:r>
      <w:r w:rsidR="001D26AA">
        <w:rPr>
          <w:color w:val="000000" w:themeColor="text1"/>
          <w:sz w:val="20"/>
          <w:szCs w:val="20"/>
        </w:rPr>
        <w:t xml:space="preserve"> There was no other business.</w:t>
      </w:r>
    </w:p>
    <w:p w14:paraId="67C91845" w14:textId="77777777" w:rsidR="00FA0562" w:rsidRDefault="00FA0562">
      <w:pPr>
        <w:pStyle w:val="Default"/>
        <w:rPr>
          <w:b/>
          <w:bCs/>
          <w:color w:val="000000" w:themeColor="text1"/>
          <w:sz w:val="20"/>
          <w:szCs w:val="20"/>
        </w:rPr>
      </w:pPr>
    </w:p>
    <w:p w14:paraId="28B4F3C6" w14:textId="30C38EA5" w:rsidR="00FA0562" w:rsidRDefault="00B810AE">
      <w:pPr>
        <w:pStyle w:val="Default"/>
        <w:rPr>
          <w:color w:val="000000" w:themeColor="text1"/>
          <w:sz w:val="20"/>
          <w:szCs w:val="20"/>
        </w:rPr>
      </w:pPr>
      <w:r w:rsidRPr="69EF57B2">
        <w:rPr>
          <w:b/>
          <w:bCs/>
          <w:color w:val="000000" w:themeColor="text1"/>
        </w:rPr>
        <w:t>Adjournment:</w:t>
      </w:r>
      <w:r w:rsidRPr="69EF57B2">
        <w:rPr>
          <w:b/>
          <w:bCs/>
          <w:color w:val="000000" w:themeColor="text1"/>
          <w:sz w:val="20"/>
          <w:szCs w:val="20"/>
        </w:rPr>
        <w:t xml:space="preserve"> </w:t>
      </w:r>
      <w:r w:rsidR="000E2DAF" w:rsidRPr="69EF57B2">
        <w:rPr>
          <w:color w:val="000000" w:themeColor="text1"/>
          <w:sz w:val="20"/>
          <w:szCs w:val="20"/>
        </w:rPr>
        <w:t xml:space="preserve">Chris </w:t>
      </w:r>
      <w:r w:rsidR="001D26AA">
        <w:rPr>
          <w:color w:val="000000" w:themeColor="text1"/>
          <w:sz w:val="20"/>
          <w:szCs w:val="20"/>
        </w:rPr>
        <w:t>Wegmann</w:t>
      </w:r>
      <w:r w:rsidR="000E2DAF" w:rsidRPr="69EF57B2">
        <w:rPr>
          <w:color w:val="000000" w:themeColor="text1"/>
          <w:sz w:val="20"/>
          <w:szCs w:val="20"/>
        </w:rPr>
        <w:t xml:space="preserve"> </w:t>
      </w:r>
      <w:r w:rsidRPr="69EF57B2">
        <w:rPr>
          <w:color w:val="000000" w:themeColor="text1"/>
          <w:sz w:val="20"/>
          <w:szCs w:val="20"/>
        </w:rPr>
        <w:t>adjourned the meeting at 1:</w:t>
      </w:r>
      <w:r w:rsidR="000E2DAF" w:rsidRPr="69EF57B2">
        <w:rPr>
          <w:color w:val="000000" w:themeColor="text1"/>
          <w:sz w:val="20"/>
          <w:szCs w:val="20"/>
        </w:rPr>
        <w:t>00</w:t>
      </w:r>
      <w:r w:rsidRPr="69EF57B2">
        <w:rPr>
          <w:color w:val="000000" w:themeColor="text1"/>
          <w:sz w:val="20"/>
          <w:szCs w:val="20"/>
        </w:rPr>
        <w:t xml:space="preserve"> PM. </w:t>
      </w:r>
    </w:p>
    <w:p w14:paraId="40F8AB33" w14:textId="77777777" w:rsidR="00FA0562" w:rsidRDefault="00FA0562">
      <w:pPr>
        <w:pStyle w:val="Default"/>
        <w:rPr>
          <w:color w:val="000000" w:themeColor="text1"/>
          <w:sz w:val="10"/>
          <w:szCs w:val="10"/>
        </w:rPr>
      </w:pPr>
    </w:p>
    <w:p w14:paraId="1ECCAD2E" w14:textId="12CC2B19" w:rsidR="00FA0562" w:rsidRDefault="3D4B6612">
      <w:pPr>
        <w:spacing w:after="120" w:line="276" w:lineRule="auto"/>
        <w:ind w:left="3600" w:firstLine="720"/>
        <w:jc w:val="right"/>
      </w:pPr>
      <w:r w:rsidRPr="4AF819C9">
        <w:rPr>
          <w:color w:val="000000" w:themeColor="text1"/>
          <w:sz w:val="18"/>
          <w:szCs w:val="18"/>
        </w:rPr>
        <w:t>Sub</w:t>
      </w:r>
      <w:r w:rsidR="00B810AE" w:rsidRPr="4AF819C9">
        <w:rPr>
          <w:color w:val="000000" w:themeColor="text1"/>
          <w:sz w:val="18"/>
          <w:szCs w:val="18"/>
        </w:rPr>
        <w:t>mitted by Angela Bessix</w:t>
      </w:r>
      <w:r w:rsidR="001D26AA">
        <w:rPr>
          <w:color w:val="000000" w:themeColor="text1"/>
          <w:sz w:val="18"/>
          <w:szCs w:val="18"/>
        </w:rPr>
        <w:t xml:space="preserve"> and Matt Tessier</w:t>
      </w:r>
      <w:r w:rsidR="00B810AE" w:rsidRPr="4AF819C9">
        <w:rPr>
          <w:color w:val="000000" w:themeColor="text1"/>
          <w:sz w:val="18"/>
          <w:szCs w:val="18"/>
        </w:rPr>
        <w:t xml:space="preserve"> </w:t>
      </w:r>
    </w:p>
    <w:sectPr w:rsidR="00FA0562">
      <w:headerReference w:type="default" r:id="rId12"/>
      <w:footerReference w:type="default" r:id="rId13"/>
      <w:pgSz w:w="12240" w:h="15840"/>
      <w:pgMar w:top="720" w:right="864" w:bottom="720" w:left="1440" w:header="0" w:footer="0" w:gutter="0"/>
      <w:pgBorders w:offsetFrom="page">
        <w:top w:val="double" w:sz="4" w:space="25" w:color="44546A"/>
        <w:left w:val="double" w:sz="4" w:space="22" w:color="44546A"/>
        <w:bottom w:val="double" w:sz="4" w:space="25" w:color="44546A"/>
        <w:right w:val="double" w:sz="4" w:space="9" w:color="44546A"/>
      </w:pgBorders>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2E3B4" w14:textId="77777777" w:rsidR="00605E17" w:rsidRDefault="00605E17">
      <w:pPr>
        <w:spacing w:after="0" w:line="240" w:lineRule="auto"/>
      </w:pPr>
      <w:r>
        <w:separator/>
      </w:r>
    </w:p>
  </w:endnote>
  <w:endnote w:type="continuationSeparator" w:id="0">
    <w:p w14:paraId="73D3924A" w14:textId="77777777" w:rsidR="00605E17" w:rsidRDefault="00605E17">
      <w:pPr>
        <w:spacing w:after="0" w:line="240" w:lineRule="auto"/>
      </w:pPr>
      <w:r>
        <w:continuationSeparator/>
      </w:r>
    </w:p>
  </w:endnote>
  <w:endnote w:type="continuationNotice" w:id="1">
    <w:p w14:paraId="1578D978" w14:textId="77777777" w:rsidR="00605E17" w:rsidRDefault="00605E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Arial Unicode MS">
    <w:altName w:val="Arial"/>
    <w:panose1 w:val="020B0604020202020204"/>
    <w:charset w:val="00"/>
    <w:family w:val="auto"/>
    <w:pitch w:val="variable"/>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0"/>
      <w:gridCol w:w="3310"/>
      <w:gridCol w:w="3310"/>
    </w:tblGrid>
    <w:tr w:rsidR="72A5F05F" w14:paraId="5EC37914" w14:textId="77777777" w:rsidTr="72A5F05F">
      <w:trPr>
        <w:trHeight w:val="300"/>
      </w:trPr>
      <w:tc>
        <w:tcPr>
          <w:tcW w:w="3310" w:type="dxa"/>
        </w:tcPr>
        <w:p w14:paraId="14CBD6E2" w14:textId="25CC54E0" w:rsidR="72A5F05F" w:rsidRDefault="72A5F05F" w:rsidP="72A5F05F">
          <w:pPr>
            <w:pStyle w:val="Header"/>
            <w:ind w:left="-115"/>
          </w:pPr>
        </w:p>
      </w:tc>
      <w:tc>
        <w:tcPr>
          <w:tcW w:w="3310" w:type="dxa"/>
        </w:tcPr>
        <w:p w14:paraId="2256ECE3" w14:textId="78D86B58" w:rsidR="72A5F05F" w:rsidRDefault="72A5F05F" w:rsidP="72A5F05F">
          <w:pPr>
            <w:pStyle w:val="Header"/>
            <w:jc w:val="center"/>
          </w:pPr>
        </w:p>
      </w:tc>
      <w:tc>
        <w:tcPr>
          <w:tcW w:w="3310" w:type="dxa"/>
        </w:tcPr>
        <w:p w14:paraId="74671BA9" w14:textId="7404A5B1" w:rsidR="72A5F05F" w:rsidRDefault="72A5F05F" w:rsidP="72A5F05F">
          <w:pPr>
            <w:pStyle w:val="Header"/>
            <w:ind w:right="-115"/>
            <w:jc w:val="right"/>
          </w:pPr>
        </w:p>
      </w:tc>
    </w:tr>
  </w:tbl>
  <w:p w14:paraId="104158AF" w14:textId="7EE072BB" w:rsidR="72A5F05F" w:rsidRDefault="72A5F05F" w:rsidP="72A5F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0E9F6" w14:textId="77777777" w:rsidR="00605E17" w:rsidRDefault="00605E17">
      <w:pPr>
        <w:spacing w:after="0" w:line="240" w:lineRule="auto"/>
      </w:pPr>
      <w:r>
        <w:separator/>
      </w:r>
    </w:p>
  </w:footnote>
  <w:footnote w:type="continuationSeparator" w:id="0">
    <w:p w14:paraId="016965EF" w14:textId="77777777" w:rsidR="00605E17" w:rsidRDefault="00605E17">
      <w:pPr>
        <w:spacing w:after="0" w:line="240" w:lineRule="auto"/>
      </w:pPr>
      <w:r>
        <w:continuationSeparator/>
      </w:r>
    </w:p>
  </w:footnote>
  <w:footnote w:type="continuationNotice" w:id="1">
    <w:p w14:paraId="7542C0E9" w14:textId="77777777" w:rsidR="00605E17" w:rsidRDefault="00605E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0"/>
      <w:gridCol w:w="3310"/>
      <w:gridCol w:w="3310"/>
    </w:tblGrid>
    <w:tr w:rsidR="72A5F05F" w14:paraId="54A4E8CF" w14:textId="77777777" w:rsidTr="72A5F05F">
      <w:trPr>
        <w:trHeight w:val="300"/>
      </w:trPr>
      <w:tc>
        <w:tcPr>
          <w:tcW w:w="3310" w:type="dxa"/>
        </w:tcPr>
        <w:p w14:paraId="3D518220" w14:textId="2C79218B" w:rsidR="72A5F05F" w:rsidRDefault="72A5F05F" w:rsidP="72A5F05F">
          <w:pPr>
            <w:pStyle w:val="Header"/>
            <w:ind w:left="-115"/>
          </w:pPr>
        </w:p>
      </w:tc>
      <w:tc>
        <w:tcPr>
          <w:tcW w:w="3310" w:type="dxa"/>
        </w:tcPr>
        <w:p w14:paraId="6DAF27AB" w14:textId="68118123" w:rsidR="72A5F05F" w:rsidRDefault="72A5F05F" w:rsidP="72A5F05F">
          <w:pPr>
            <w:pStyle w:val="Header"/>
            <w:jc w:val="center"/>
          </w:pPr>
        </w:p>
      </w:tc>
      <w:tc>
        <w:tcPr>
          <w:tcW w:w="3310" w:type="dxa"/>
        </w:tcPr>
        <w:p w14:paraId="7F1F4870" w14:textId="1D89279C" w:rsidR="72A5F05F" w:rsidRDefault="72A5F05F" w:rsidP="72A5F05F">
          <w:pPr>
            <w:pStyle w:val="Header"/>
            <w:ind w:right="-115"/>
            <w:jc w:val="right"/>
          </w:pPr>
        </w:p>
      </w:tc>
    </w:tr>
  </w:tbl>
  <w:p w14:paraId="77C755B1" w14:textId="6DA5D751" w:rsidR="72A5F05F" w:rsidRDefault="72A5F05F" w:rsidP="72A5F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866"/>
      </v:shape>
    </w:pict>
  </w:numPicBullet>
  <w:abstractNum w:abstractNumId="0" w15:restartNumberingAfterBreak="0">
    <w:nsid w:val="0FA7B99E"/>
    <w:multiLevelType w:val="hybridMultilevel"/>
    <w:tmpl w:val="0DACFE58"/>
    <w:lvl w:ilvl="0" w:tplc="9866F974">
      <w:start w:val="1"/>
      <w:numFmt w:val="bullet"/>
      <w:lvlText w:val=""/>
      <w:lvlJc w:val="left"/>
      <w:pPr>
        <w:ind w:left="720" w:hanging="360"/>
      </w:pPr>
      <w:rPr>
        <w:rFonts w:ascii="Symbol" w:hAnsi="Symbol" w:hint="default"/>
      </w:rPr>
    </w:lvl>
    <w:lvl w:ilvl="1" w:tplc="9376A5E4">
      <w:start w:val="1"/>
      <w:numFmt w:val="bullet"/>
      <w:lvlText w:val="o"/>
      <w:lvlJc w:val="left"/>
      <w:pPr>
        <w:ind w:left="1440" w:hanging="360"/>
      </w:pPr>
      <w:rPr>
        <w:rFonts w:ascii="Courier New" w:hAnsi="Courier New" w:hint="default"/>
      </w:rPr>
    </w:lvl>
    <w:lvl w:ilvl="2" w:tplc="C44AC0F8">
      <w:start w:val="1"/>
      <w:numFmt w:val="bullet"/>
      <w:lvlText w:val=""/>
      <w:lvlJc w:val="left"/>
      <w:pPr>
        <w:ind w:left="2160" w:hanging="360"/>
      </w:pPr>
      <w:rPr>
        <w:rFonts w:ascii="Wingdings" w:hAnsi="Wingdings" w:hint="default"/>
      </w:rPr>
    </w:lvl>
    <w:lvl w:ilvl="3" w:tplc="A0FEDE56">
      <w:start w:val="1"/>
      <w:numFmt w:val="bullet"/>
      <w:lvlText w:val=""/>
      <w:lvlJc w:val="left"/>
      <w:pPr>
        <w:ind w:left="2880" w:hanging="360"/>
      </w:pPr>
      <w:rPr>
        <w:rFonts w:ascii="Symbol" w:hAnsi="Symbol" w:hint="default"/>
      </w:rPr>
    </w:lvl>
    <w:lvl w:ilvl="4" w:tplc="34C01E44">
      <w:start w:val="1"/>
      <w:numFmt w:val="bullet"/>
      <w:lvlText w:val="o"/>
      <w:lvlJc w:val="left"/>
      <w:pPr>
        <w:ind w:left="3600" w:hanging="360"/>
      </w:pPr>
      <w:rPr>
        <w:rFonts w:ascii="Courier New" w:hAnsi="Courier New" w:hint="default"/>
      </w:rPr>
    </w:lvl>
    <w:lvl w:ilvl="5" w:tplc="9F68CA92">
      <w:start w:val="1"/>
      <w:numFmt w:val="bullet"/>
      <w:lvlText w:val=""/>
      <w:lvlJc w:val="left"/>
      <w:pPr>
        <w:ind w:left="4320" w:hanging="360"/>
      </w:pPr>
      <w:rPr>
        <w:rFonts w:ascii="Wingdings" w:hAnsi="Wingdings" w:hint="default"/>
      </w:rPr>
    </w:lvl>
    <w:lvl w:ilvl="6" w:tplc="C1C2BBE2">
      <w:start w:val="1"/>
      <w:numFmt w:val="bullet"/>
      <w:lvlText w:val=""/>
      <w:lvlJc w:val="left"/>
      <w:pPr>
        <w:ind w:left="5040" w:hanging="360"/>
      </w:pPr>
      <w:rPr>
        <w:rFonts w:ascii="Symbol" w:hAnsi="Symbol" w:hint="default"/>
      </w:rPr>
    </w:lvl>
    <w:lvl w:ilvl="7" w:tplc="49C689F0">
      <w:start w:val="1"/>
      <w:numFmt w:val="bullet"/>
      <w:lvlText w:val="o"/>
      <w:lvlJc w:val="left"/>
      <w:pPr>
        <w:ind w:left="5760" w:hanging="360"/>
      </w:pPr>
      <w:rPr>
        <w:rFonts w:ascii="Courier New" w:hAnsi="Courier New" w:hint="default"/>
      </w:rPr>
    </w:lvl>
    <w:lvl w:ilvl="8" w:tplc="41D6FDDE">
      <w:start w:val="1"/>
      <w:numFmt w:val="bullet"/>
      <w:lvlText w:val=""/>
      <w:lvlJc w:val="left"/>
      <w:pPr>
        <w:ind w:left="6480" w:hanging="360"/>
      </w:pPr>
      <w:rPr>
        <w:rFonts w:ascii="Wingdings" w:hAnsi="Wingdings" w:hint="default"/>
      </w:rPr>
    </w:lvl>
  </w:abstractNum>
  <w:abstractNum w:abstractNumId="1" w15:restartNumberingAfterBreak="0">
    <w:nsid w:val="1B861E96"/>
    <w:multiLevelType w:val="hybridMultilevel"/>
    <w:tmpl w:val="17E8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834BB"/>
    <w:multiLevelType w:val="hybridMultilevel"/>
    <w:tmpl w:val="59A0D3B8"/>
    <w:lvl w:ilvl="0" w:tplc="9866F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57296"/>
    <w:multiLevelType w:val="hybridMultilevel"/>
    <w:tmpl w:val="FCBC6F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DE813"/>
    <w:multiLevelType w:val="hybridMultilevel"/>
    <w:tmpl w:val="420AE612"/>
    <w:lvl w:ilvl="0" w:tplc="C2EC755A">
      <w:start w:val="1"/>
      <w:numFmt w:val="bullet"/>
      <w:lvlText w:val=""/>
      <w:lvlJc w:val="left"/>
      <w:pPr>
        <w:ind w:left="720" w:hanging="360"/>
      </w:pPr>
      <w:rPr>
        <w:rFonts w:ascii="Symbol" w:hAnsi="Symbol" w:hint="default"/>
      </w:rPr>
    </w:lvl>
    <w:lvl w:ilvl="1" w:tplc="83A6F0CC">
      <w:start w:val="1"/>
      <w:numFmt w:val="bullet"/>
      <w:lvlText w:val="o"/>
      <w:lvlJc w:val="left"/>
      <w:pPr>
        <w:ind w:left="1440" w:hanging="360"/>
      </w:pPr>
      <w:rPr>
        <w:rFonts w:ascii="Courier New" w:hAnsi="Courier New" w:hint="default"/>
      </w:rPr>
    </w:lvl>
    <w:lvl w:ilvl="2" w:tplc="841CBE7A">
      <w:start w:val="1"/>
      <w:numFmt w:val="bullet"/>
      <w:lvlText w:val=""/>
      <w:lvlJc w:val="left"/>
      <w:pPr>
        <w:ind w:left="2160" w:hanging="360"/>
      </w:pPr>
      <w:rPr>
        <w:rFonts w:ascii="Wingdings" w:hAnsi="Wingdings" w:hint="default"/>
      </w:rPr>
    </w:lvl>
    <w:lvl w:ilvl="3" w:tplc="C7F81164">
      <w:start w:val="1"/>
      <w:numFmt w:val="bullet"/>
      <w:lvlText w:val=""/>
      <w:lvlJc w:val="left"/>
      <w:pPr>
        <w:ind w:left="2880" w:hanging="360"/>
      </w:pPr>
      <w:rPr>
        <w:rFonts w:ascii="Symbol" w:hAnsi="Symbol" w:hint="default"/>
      </w:rPr>
    </w:lvl>
    <w:lvl w:ilvl="4" w:tplc="AADE8368">
      <w:start w:val="1"/>
      <w:numFmt w:val="bullet"/>
      <w:lvlText w:val="o"/>
      <w:lvlJc w:val="left"/>
      <w:pPr>
        <w:ind w:left="3600" w:hanging="360"/>
      </w:pPr>
      <w:rPr>
        <w:rFonts w:ascii="Courier New" w:hAnsi="Courier New" w:hint="default"/>
      </w:rPr>
    </w:lvl>
    <w:lvl w:ilvl="5" w:tplc="BDFCFBC4">
      <w:start w:val="1"/>
      <w:numFmt w:val="bullet"/>
      <w:lvlText w:val=""/>
      <w:lvlJc w:val="left"/>
      <w:pPr>
        <w:ind w:left="4320" w:hanging="360"/>
      </w:pPr>
      <w:rPr>
        <w:rFonts w:ascii="Wingdings" w:hAnsi="Wingdings" w:hint="default"/>
      </w:rPr>
    </w:lvl>
    <w:lvl w:ilvl="6" w:tplc="5630FDF2">
      <w:start w:val="1"/>
      <w:numFmt w:val="bullet"/>
      <w:lvlText w:val=""/>
      <w:lvlJc w:val="left"/>
      <w:pPr>
        <w:ind w:left="5040" w:hanging="360"/>
      </w:pPr>
      <w:rPr>
        <w:rFonts w:ascii="Symbol" w:hAnsi="Symbol" w:hint="default"/>
      </w:rPr>
    </w:lvl>
    <w:lvl w:ilvl="7" w:tplc="FB8E382E">
      <w:start w:val="1"/>
      <w:numFmt w:val="bullet"/>
      <w:lvlText w:val="o"/>
      <w:lvlJc w:val="left"/>
      <w:pPr>
        <w:ind w:left="5760" w:hanging="360"/>
      </w:pPr>
      <w:rPr>
        <w:rFonts w:ascii="Courier New" w:hAnsi="Courier New" w:hint="default"/>
      </w:rPr>
    </w:lvl>
    <w:lvl w:ilvl="8" w:tplc="C2BC5C6C">
      <w:start w:val="1"/>
      <w:numFmt w:val="bullet"/>
      <w:lvlText w:val=""/>
      <w:lvlJc w:val="left"/>
      <w:pPr>
        <w:ind w:left="6480" w:hanging="360"/>
      </w:pPr>
      <w:rPr>
        <w:rFonts w:ascii="Wingdings" w:hAnsi="Wingdings" w:hint="default"/>
      </w:rPr>
    </w:lvl>
  </w:abstractNum>
  <w:abstractNum w:abstractNumId="5" w15:restartNumberingAfterBreak="0">
    <w:nsid w:val="483B3462"/>
    <w:multiLevelType w:val="hybridMultilevel"/>
    <w:tmpl w:val="980E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433CB"/>
    <w:multiLevelType w:val="hybridMultilevel"/>
    <w:tmpl w:val="6C5A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E5063"/>
    <w:multiLevelType w:val="multilevel"/>
    <w:tmpl w:val="55FAC1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FB75D8C"/>
    <w:multiLevelType w:val="hybridMultilevel"/>
    <w:tmpl w:val="B330C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015EB5"/>
    <w:multiLevelType w:val="multilevel"/>
    <w:tmpl w:val="0E52BC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47F92E6"/>
    <w:multiLevelType w:val="hybridMultilevel"/>
    <w:tmpl w:val="49361456"/>
    <w:lvl w:ilvl="0" w:tplc="A7D04A42">
      <w:start w:val="1"/>
      <w:numFmt w:val="bullet"/>
      <w:lvlText w:val=""/>
      <w:lvlJc w:val="left"/>
      <w:pPr>
        <w:ind w:left="720" w:hanging="360"/>
      </w:pPr>
      <w:rPr>
        <w:rFonts w:ascii="Symbol" w:hAnsi="Symbol" w:hint="default"/>
      </w:rPr>
    </w:lvl>
    <w:lvl w:ilvl="1" w:tplc="5570349A">
      <w:start w:val="1"/>
      <w:numFmt w:val="bullet"/>
      <w:lvlText w:val="o"/>
      <w:lvlJc w:val="left"/>
      <w:pPr>
        <w:ind w:left="1440" w:hanging="360"/>
      </w:pPr>
      <w:rPr>
        <w:rFonts w:ascii="Courier New" w:hAnsi="Courier New" w:hint="default"/>
      </w:rPr>
    </w:lvl>
    <w:lvl w:ilvl="2" w:tplc="5F90A152">
      <w:start w:val="1"/>
      <w:numFmt w:val="bullet"/>
      <w:lvlText w:val=""/>
      <w:lvlJc w:val="left"/>
      <w:pPr>
        <w:ind w:left="2160" w:hanging="360"/>
      </w:pPr>
      <w:rPr>
        <w:rFonts w:ascii="Wingdings" w:hAnsi="Wingdings" w:hint="default"/>
      </w:rPr>
    </w:lvl>
    <w:lvl w:ilvl="3" w:tplc="48FE91C0">
      <w:start w:val="1"/>
      <w:numFmt w:val="bullet"/>
      <w:lvlText w:val=""/>
      <w:lvlJc w:val="left"/>
      <w:pPr>
        <w:ind w:left="2880" w:hanging="360"/>
      </w:pPr>
      <w:rPr>
        <w:rFonts w:ascii="Symbol" w:hAnsi="Symbol" w:hint="default"/>
      </w:rPr>
    </w:lvl>
    <w:lvl w:ilvl="4" w:tplc="0A689CCA">
      <w:start w:val="1"/>
      <w:numFmt w:val="bullet"/>
      <w:lvlText w:val="o"/>
      <w:lvlJc w:val="left"/>
      <w:pPr>
        <w:ind w:left="3600" w:hanging="360"/>
      </w:pPr>
      <w:rPr>
        <w:rFonts w:ascii="Courier New" w:hAnsi="Courier New" w:hint="default"/>
      </w:rPr>
    </w:lvl>
    <w:lvl w:ilvl="5" w:tplc="81F05354">
      <w:start w:val="1"/>
      <w:numFmt w:val="bullet"/>
      <w:lvlText w:val=""/>
      <w:lvlJc w:val="left"/>
      <w:pPr>
        <w:ind w:left="4320" w:hanging="360"/>
      </w:pPr>
      <w:rPr>
        <w:rFonts w:ascii="Wingdings" w:hAnsi="Wingdings" w:hint="default"/>
      </w:rPr>
    </w:lvl>
    <w:lvl w:ilvl="6" w:tplc="551EE990">
      <w:start w:val="1"/>
      <w:numFmt w:val="bullet"/>
      <w:lvlText w:val=""/>
      <w:lvlJc w:val="left"/>
      <w:pPr>
        <w:ind w:left="5040" w:hanging="360"/>
      </w:pPr>
      <w:rPr>
        <w:rFonts w:ascii="Symbol" w:hAnsi="Symbol" w:hint="default"/>
      </w:rPr>
    </w:lvl>
    <w:lvl w:ilvl="7" w:tplc="B740BB7E">
      <w:start w:val="1"/>
      <w:numFmt w:val="bullet"/>
      <w:lvlText w:val="o"/>
      <w:lvlJc w:val="left"/>
      <w:pPr>
        <w:ind w:left="5760" w:hanging="360"/>
      </w:pPr>
      <w:rPr>
        <w:rFonts w:ascii="Courier New" w:hAnsi="Courier New" w:hint="default"/>
      </w:rPr>
    </w:lvl>
    <w:lvl w:ilvl="8" w:tplc="49ACC5F4">
      <w:start w:val="1"/>
      <w:numFmt w:val="bullet"/>
      <w:lvlText w:val=""/>
      <w:lvlJc w:val="left"/>
      <w:pPr>
        <w:ind w:left="6480" w:hanging="360"/>
      </w:pPr>
      <w:rPr>
        <w:rFonts w:ascii="Wingdings" w:hAnsi="Wingdings" w:hint="default"/>
      </w:rPr>
    </w:lvl>
  </w:abstractNum>
  <w:abstractNum w:abstractNumId="11" w15:restartNumberingAfterBreak="0">
    <w:nsid w:val="7D5CCDC9"/>
    <w:multiLevelType w:val="hybridMultilevel"/>
    <w:tmpl w:val="F154CB10"/>
    <w:lvl w:ilvl="0" w:tplc="A6D6CDA0">
      <w:start w:val="1"/>
      <w:numFmt w:val="bullet"/>
      <w:lvlText w:val=""/>
      <w:lvlJc w:val="left"/>
      <w:pPr>
        <w:ind w:left="720" w:hanging="360"/>
      </w:pPr>
      <w:rPr>
        <w:rFonts w:ascii="Symbol" w:hAnsi="Symbol" w:hint="default"/>
      </w:rPr>
    </w:lvl>
    <w:lvl w:ilvl="1" w:tplc="26B2C874">
      <w:start w:val="1"/>
      <w:numFmt w:val="bullet"/>
      <w:lvlText w:val="o"/>
      <w:lvlJc w:val="left"/>
      <w:pPr>
        <w:ind w:left="1440" w:hanging="360"/>
      </w:pPr>
      <w:rPr>
        <w:rFonts w:ascii="Courier New" w:hAnsi="Courier New" w:hint="default"/>
      </w:rPr>
    </w:lvl>
    <w:lvl w:ilvl="2" w:tplc="8114509E">
      <w:start w:val="1"/>
      <w:numFmt w:val="bullet"/>
      <w:lvlText w:val=""/>
      <w:lvlJc w:val="left"/>
      <w:pPr>
        <w:ind w:left="2160" w:hanging="360"/>
      </w:pPr>
      <w:rPr>
        <w:rFonts w:ascii="Wingdings" w:hAnsi="Wingdings" w:hint="default"/>
      </w:rPr>
    </w:lvl>
    <w:lvl w:ilvl="3" w:tplc="4DD2CBDA">
      <w:start w:val="1"/>
      <w:numFmt w:val="bullet"/>
      <w:lvlText w:val=""/>
      <w:lvlJc w:val="left"/>
      <w:pPr>
        <w:ind w:left="2880" w:hanging="360"/>
      </w:pPr>
      <w:rPr>
        <w:rFonts w:ascii="Symbol" w:hAnsi="Symbol" w:hint="default"/>
      </w:rPr>
    </w:lvl>
    <w:lvl w:ilvl="4" w:tplc="04DA7C16">
      <w:start w:val="1"/>
      <w:numFmt w:val="bullet"/>
      <w:lvlText w:val="o"/>
      <w:lvlJc w:val="left"/>
      <w:pPr>
        <w:ind w:left="3600" w:hanging="360"/>
      </w:pPr>
      <w:rPr>
        <w:rFonts w:ascii="Courier New" w:hAnsi="Courier New" w:hint="default"/>
      </w:rPr>
    </w:lvl>
    <w:lvl w:ilvl="5" w:tplc="D750C312">
      <w:start w:val="1"/>
      <w:numFmt w:val="bullet"/>
      <w:lvlText w:val=""/>
      <w:lvlJc w:val="left"/>
      <w:pPr>
        <w:ind w:left="4320" w:hanging="360"/>
      </w:pPr>
      <w:rPr>
        <w:rFonts w:ascii="Wingdings" w:hAnsi="Wingdings" w:hint="default"/>
      </w:rPr>
    </w:lvl>
    <w:lvl w:ilvl="6" w:tplc="22F6C0B2">
      <w:start w:val="1"/>
      <w:numFmt w:val="bullet"/>
      <w:lvlText w:val=""/>
      <w:lvlJc w:val="left"/>
      <w:pPr>
        <w:ind w:left="5040" w:hanging="360"/>
      </w:pPr>
      <w:rPr>
        <w:rFonts w:ascii="Symbol" w:hAnsi="Symbol" w:hint="default"/>
      </w:rPr>
    </w:lvl>
    <w:lvl w:ilvl="7" w:tplc="FBEAD27E">
      <w:start w:val="1"/>
      <w:numFmt w:val="bullet"/>
      <w:lvlText w:val="o"/>
      <w:lvlJc w:val="left"/>
      <w:pPr>
        <w:ind w:left="5760" w:hanging="360"/>
      </w:pPr>
      <w:rPr>
        <w:rFonts w:ascii="Courier New" w:hAnsi="Courier New" w:hint="default"/>
      </w:rPr>
    </w:lvl>
    <w:lvl w:ilvl="8" w:tplc="AAE82BA4">
      <w:start w:val="1"/>
      <w:numFmt w:val="bullet"/>
      <w:lvlText w:val=""/>
      <w:lvlJc w:val="left"/>
      <w:pPr>
        <w:ind w:left="6480" w:hanging="360"/>
      </w:pPr>
      <w:rPr>
        <w:rFonts w:ascii="Wingdings" w:hAnsi="Wingdings" w:hint="default"/>
      </w:rPr>
    </w:lvl>
  </w:abstractNum>
  <w:num w:numId="1" w16cid:durableId="2140763821">
    <w:abstractNumId w:val="0"/>
  </w:num>
  <w:num w:numId="2" w16cid:durableId="314800333">
    <w:abstractNumId w:val="10"/>
  </w:num>
  <w:num w:numId="3" w16cid:durableId="480774178">
    <w:abstractNumId w:val="4"/>
  </w:num>
  <w:num w:numId="4" w16cid:durableId="1645500265">
    <w:abstractNumId w:val="11"/>
  </w:num>
  <w:num w:numId="5" w16cid:durableId="2079667677">
    <w:abstractNumId w:val="9"/>
  </w:num>
  <w:num w:numId="6" w16cid:durableId="518786454">
    <w:abstractNumId w:val="7"/>
  </w:num>
  <w:num w:numId="7" w16cid:durableId="1211066698">
    <w:abstractNumId w:val="1"/>
  </w:num>
  <w:num w:numId="8" w16cid:durableId="566259514">
    <w:abstractNumId w:val="6"/>
  </w:num>
  <w:num w:numId="9" w16cid:durableId="950474711">
    <w:abstractNumId w:val="8"/>
  </w:num>
  <w:num w:numId="10" w16cid:durableId="6829383">
    <w:abstractNumId w:val="3"/>
  </w:num>
  <w:num w:numId="11" w16cid:durableId="595332545">
    <w:abstractNumId w:val="5"/>
  </w:num>
  <w:num w:numId="12" w16cid:durableId="81580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62"/>
    <w:rsid w:val="0000301E"/>
    <w:rsid w:val="00004B30"/>
    <w:rsid w:val="00005F38"/>
    <w:rsid w:val="00007604"/>
    <w:rsid w:val="00021655"/>
    <w:rsid w:val="000250BC"/>
    <w:rsid w:val="00036F58"/>
    <w:rsid w:val="00045120"/>
    <w:rsid w:val="00056B0F"/>
    <w:rsid w:val="00057671"/>
    <w:rsid w:val="00060F38"/>
    <w:rsid w:val="00066A25"/>
    <w:rsid w:val="00082542"/>
    <w:rsid w:val="0008465F"/>
    <w:rsid w:val="00086003"/>
    <w:rsid w:val="000A730A"/>
    <w:rsid w:val="000B0464"/>
    <w:rsid w:val="000B0907"/>
    <w:rsid w:val="000C3EF6"/>
    <w:rsid w:val="000D0FB7"/>
    <w:rsid w:val="000D5D79"/>
    <w:rsid w:val="000E2B8B"/>
    <w:rsid w:val="000E2C4F"/>
    <w:rsid w:val="000E2DAF"/>
    <w:rsid w:val="000F6741"/>
    <w:rsid w:val="001035D7"/>
    <w:rsid w:val="00107EA0"/>
    <w:rsid w:val="0011273F"/>
    <w:rsid w:val="0011354A"/>
    <w:rsid w:val="00113EDF"/>
    <w:rsid w:val="00122F62"/>
    <w:rsid w:val="001232B9"/>
    <w:rsid w:val="0012331A"/>
    <w:rsid w:val="001262CC"/>
    <w:rsid w:val="001343EF"/>
    <w:rsid w:val="00140F9B"/>
    <w:rsid w:val="001472E0"/>
    <w:rsid w:val="00155E9D"/>
    <w:rsid w:val="0016117F"/>
    <w:rsid w:val="00161F8D"/>
    <w:rsid w:val="00166F98"/>
    <w:rsid w:val="0016703E"/>
    <w:rsid w:val="001673D2"/>
    <w:rsid w:val="0019156B"/>
    <w:rsid w:val="0019382A"/>
    <w:rsid w:val="001954FF"/>
    <w:rsid w:val="001978E5"/>
    <w:rsid w:val="001A0043"/>
    <w:rsid w:val="001A2C16"/>
    <w:rsid w:val="001B1020"/>
    <w:rsid w:val="001B1A2F"/>
    <w:rsid w:val="001C6DE3"/>
    <w:rsid w:val="001D26AA"/>
    <w:rsid w:val="001D790B"/>
    <w:rsid w:val="001E4C0F"/>
    <w:rsid w:val="002023FB"/>
    <w:rsid w:val="002074F7"/>
    <w:rsid w:val="00216CA7"/>
    <w:rsid w:val="0022210A"/>
    <w:rsid w:val="00224C5A"/>
    <w:rsid w:val="00232C7D"/>
    <w:rsid w:val="00232D50"/>
    <w:rsid w:val="00262D9A"/>
    <w:rsid w:val="00267105"/>
    <w:rsid w:val="00283979"/>
    <w:rsid w:val="00286B87"/>
    <w:rsid w:val="00294C0B"/>
    <w:rsid w:val="00294FFA"/>
    <w:rsid w:val="002A70CB"/>
    <w:rsid w:val="002C55CB"/>
    <w:rsid w:val="002E57D9"/>
    <w:rsid w:val="002F7CD0"/>
    <w:rsid w:val="0030469B"/>
    <w:rsid w:val="003066EC"/>
    <w:rsid w:val="00315C52"/>
    <w:rsid w:val="00320EB9"/>
    <w:rsid w:val="0034152F"/>
    <w:rsid w:val="003453D7"/>
    <w:rsid w:val="0034659D"/>
    <w:rsid w:val="00346ECB"/>
    <w:rsid w:val="00351034"/>
    <w:rsid w:val="00361C7F"/>
    <w:rsid w:val="0036298D"/>
    <w:rsid w:val="003762B5"/>
    <w:rsid w:val="003835CB"/>
    <w:rsid w:val="00390829"/>
    <w:rsid w:val="003A31DA"/>
    <w:rsid w:val="003A3F6F"/>
    <w:rsid w:val="003A4EC2"/>
    <w:rsid w:val="003A5931"/>
    <w:rsid w:val="003A7664"/>
    <w:rsid w:val="003B0060"/>
    <w:rsid w:val="003B0138"/>
    <w:rsid w:val="003B2B85"/>
    <w:rsid w:val="003B30A4"/>
    <w:rsid w:val="003B4CC1"/>
    <w:rsid w:val="003F1827"/>
    <w:rsid w:val="003F5287"/>
    <w:rsid w:val="00401BB9"/>
    <w:rsid w:val="0040552E"/>
    <w:rsid w:val="00411324"/>
    <w:rsid w:val="00414187"/>
    <w:rsid w:val="00414D00"/>
    <w:rsid w:val="00417262"/>
    <w:rsid w:val="00425635"/>
    <w:rsid w:val="00425676"/>
    <w:rsid w:val="0042733F"/>
    <w:rsid w:val="0043137E"/>
    <w:rsid w:val="00436804"/>
    <w:rsid w:val="00443E5B"/>
    <w:rsid w:val="00460BBF"/>
    <w:rsid w:val="00462432"/>
    <w:rsid w:val="004852B5"/>
    <w:rsid w:val="00493669"/>
    <w:rsid w:val="00497370"/>
    <w:rsid w:val="004A35D1"/>
    <w:rsid w:val="004A4574"/>
    <w:rsid w:val="004A513F"/>
    <w:rsid w:val="004A51C2"/>
    <w:rsid w:val="004A6732"/>
    <w:rsid w:val="004C4A3D"/>
    <w:rsid w:val="004E2EFE"/>
    <w:rsid w:val="004E6836"/>
    <w:rsid w:val="004F2D40"/>
    <w:rsid w:val="00503299"/>
    <w:rsid w:val="00510AD8"/>
    <w:rsid w:val="00513673"/>
    <w:rsid w:val="00514A17"/>
    <w:rsid w:val="00515F88"/>
    <w:rsid w:val="00516C0C"/>
    <w:rsid w:val="0051753B"/>
    <w:rsid w:val="00522268"/>
    <w:rsid w:val="00522830"/>
    <w:rsid w:val="00523F71"/>
    <w:rsid w:val="0052554B"/>
    <w:rsid w:val="005306ED"/>
    <w:rsid w:val="005326BE"/>
    <w:rsid w:val="00546FAE"/>
    <w:rsid w:val="00556441"/>
    <w:rsid w:val="005650A1"/>
    <w:rsid w:val="00571E9B"/>
    <w:rsid w:val="005728CA"/>
    <w:rsid w:val="00576334"/>
    <w:rsid w:val="00591D7B"/>
    <w:rsid w:val="005B3E30"/>
    <w:rsid w:val="005B7547"/>
    <w:rsid w:val="005D2396"/>
    <w:rsid w:val="005D2FAF"/>
    <w:rsid w:val="005F4C6B"/>
    <w:rsid w:val="00605E17"/>
    <w:rsid w:val="006305EC"/>
    <w:rsid w:val="00631552"/>
    <w:rsid w:val="006341B7"/>
    <w:rsid w:val="00636A43"/>
    <w:rsid w:val="0064156A"/>
    <w:rsid w:val="006446CC"/>
    <w:rsid w:val="00647D01"/>
    <w:rsid w:val="00654A75"/>
    <w:rsid w:val="006636D9"/>
    <w:rsid w:val="00666291"/>
    <w:rsid w:val="00666D41"/>
    <w:rsid w:val="00673A06"/>
    <w:rsid w:val="006847E6"/>
    <w:rsid w:val="006918D3"/>
    <w:rsid w:val="006B6F93"/>
    <w:rsid w:val="006C476B"/>
    <w:rsid w:val="006D5CD5"/>
    <w:rsid w:val="0070162A"/>
    <w:rsid w:val="00701FAD"/>
    <w:rsid w:val="007124AF"/>
    <w:rsid w:val="00712BF0"/>
    <w:rsid w:val="00714478"/>
    <w:rsid w:val="007150CC"/>
    <w:rsid w:val="00716F56"/>
    <w:rsid w:val="00734BC1"/>
    <w:rsid w:val="0073520E"/>
    <w:rsid w:val="00735AA7"/>
    <w:rsid w:val="00737298"/>
    <w:rsid w:val="00751FDC"/>
    <w:rsid w:val="00755498"/>
    <w:rsid w:val="00775F59"/>
    <w:rsid w:val="00780FB2"/>
    <w:rsid w:val="00794C22"/>
    <w:rsid w:val="007A0D6B"/>
    <w:rsid w:val="007A45DB"/>
    <w:rsid w:val="007B2877"/>
    <w:rsid w:val="007B2C0A"/>
    <w:rsid w:val="007C5033"/>
    <w:rsid w:val="007C71BD"/>
    <w:rsid w:val="007E5E2B"/>
    <w:rsid w:val="007F2F5C"/>
    <w:rsid w:val="00807010"/>
    <w:rsid w:val="0081148C"/>
    <w:rsid w:val="00811CD1"/>
    <w:rsid w:val="00812505"/>
    <w:rsid w:val="00815D48"/>
    <w:rsid w:val="008176C6"/>
    <w:rsid w:val="008220CF"/>
    <w:rsid w:val="008317C9"/>
    <w:rsid w:val="00835C90"/>
    <w:rsid w:val="00847ADB"/>
    <w:rsid w:val="00852A0F"/>
    <w:rsid w:val="00856083"/>
    <w:rsid w:val="0085788D"/>
    <w:rsid w:val="00870945"/>
    <w:rsid w:val="0087264A"/>
    <w:rsid w:val="00884B6C"/>
    <w:rsid w:val="00891B07"/>
    <w:rsid w:val="008948D4"/>
    <w:rsid w:val="0089537A"/>
    <w:rsid w:val="008A6477"/>
    <w:rsid w:val="008B0657"/>
    <w:rsid w:val="008B0F3F"/>
    <w:rsid w:val="008D03BD"/>
    <w:rsid w:val="008D196B"/>
    <w:rsid w:val="008E295E"/>
    <w:rsid w:val="008E48A3"/>
    <w:rsid w:val="008F2389"/>
    <w:rsid w:val="008F747E"/>
    <w:rsid w:val="009054C2"/>
    <w:rsid w:val="00905C19"/>
    <w:rsid w:val="009066F2"/>
    <w:rsid w:val="00907A47"/>
    <w:rsid w:val="009147B5"/>
    <w:rsid w:val="00916F6F"/>
    <w:rsid w:val="00923428"/>
    <w:rsid w:val="00957F04"/>
    <w:rsid w:val="00962464"/>
    <w:rsid w:val="009759AD"/>
    <w:rsid w:val="00976FD0"/>
    <w:rsid w:val="00982C64"/>
    <w:rsid w:val="009A0E2A"/>
    <w:rsid w:val="009A0FB7"/>
    <w:rsid w:val="009A5AE8"/>
    <w:rsid w:val="009B65A0"/>
    <w:rsid w:val="009B6AE0"/>
    <w:rsid w:val="009C1F44"/>
    <w:rsid w:val="009C21B6"/>
    <w:rsid w:val="009C4C3D"/>
    <w:rsid w:val="009C61A0"/>
    <w:rsid w:val="009D5228"/>
    <w:rsid w:val="009E57E1"/>
    <w:rsid w:val="009E7D3F"/>
    <w:rsid w:val="009F7A47"/>
    <w:rsid w:val="00A03EA7"/>
    <w:rsid w:val="00A06E0D"/>
    <w:rsid w:val="00A12BF8"/>
    <w:rsid w:val="00A176B8"/>
    <w:rsid w:val="00A25B19"/>
    <w:rsid w:val="00A3387C"/>
    <w:rsid w:val="00A56CBB"/>
    <w:rsid w:val="00A611C2"/>
    <w:rsid w:val="00A62EC2"/>
    <w:rsid w:val="00A73851"/>
    <w:rsid w:val="00A73D9B"/>
    <w:rsid w:val="00A919F2"/>
    <w:rsid w:val="00AC5EFF"/>
    <w:rsid w:val="00AD08DB"/>
    <w:rsid w:val="00AD276C"/>
    <w:rsid w:val="00AF3636"/>
    <w:rsid w:val="00B0328E"/>
    <w:rsid w:val="00B051BC"/>
    <w:rsid w:val="00B0654B"/>
    <w:rsid w:val="00B13A5E"/>
    <w:rsid w:val="00B20440"/>
    <w:rsid w:val="00B21020"/>
    <w:rsid w:val="00B24DB6"/>
    <w:rsid w:val="00B301F9"/>
    <w:rsid w:val="00B332FD"/>
    <w:rsid w:val="00B343F0"/>
    <w:rsid w:val="00B34BEA"/>
    <w:rsid w:val="00B378BF"/>
    <w:rsid w:val="00B40ECB"/>
    <w:rsid w:val="00B528B9"/>
    <w:rsid w:val="00B5434B"/>
    <w:rsid w:val="00B55B50"/>
    <w:rsid w:val="00B6289D"/>
    <w:rsid w:val="00B6424F"/>
    <w:rsid w:val="00B7603A"/>
    <w:rsid w:val="00B762CB"/>
    <w:rsid w:val="00B810AE"/>
    <w:rsid w:val="00B82AD8"/>
    <w:rsid w:val="00B93421"/>
    <w:rsid w:val="00BA7A6F"/>
    <w:rsid w:val="00BB3892"/>
    <w:rsid w:val="00BB41C8"/>
    <w:rsid w:val="00BB539E"/>
    <w:rsid w:val="00BB57D9"/>
    <w:rsid w:val="00BB5BD5"/>
    <w:rsid w:val="00BD1F76"/>
    <w:rsid w:val="00BD33A7"/>
    <w:rsid w:val="00BE6590"/>
    <w:rsid w:val="00BF43A4"/>
    <w:rsid w:val="00C02288"/>
    <w:rsid w:val="00C166B3"/>
    <w:rsid w:val="00C20D29"/>
    <w:rsid w:val="00C24957"/>
    <w:rsid w:val="00C36CD9"/>
    <w:rsid w:val="00C41B4B"/>
    <w:rsid w:val="00C431FB"/>
    <w:rsid w:val="00C44DCC"/>
    <w:rsid w:val="00C52CF5"/>
    <w:rsid w:val="00C546D0"/>
    <w:rsid w:val="00C559E3"/>
    <w:rsid w:val="00C55BF6"/>
    <w:rsid w:val="00C63F41"/>
    <w:rsid w:val="00C728D6"/>
    <w:rsid w:val="00C8334D"/>
    <w:rsid w:val="00C84529"/>
    <w:rsid w:val="00C86097"/>
    <w:rsid w:val="00C86D08"/>
    <w:rsid w:val="00C91951"/>
    <w:rsid w:val="00C92438"/>
    <w:rsid w:val="00C940FE"/>
    <w:rsid w:val="00C948DC"/>
    <w:rsid w:val="00C95961"/>
    <w:rsid w:val="00C97FDD"/>
    <w:rsid w:val="00CA77D3"/>
    <w:rsid w:val="00CC0B4B"/>
    <w:rsid w:val="00CC3F7C"/>
    <w:rsid w:val="00CD4879"/>
    <w:rsid w:val="00CE4D08"/>
    <w:rsid w:val="00CE6413"/>
    <w:rsid w:val="00CF0455"/>
    <w:rsid w:val="00CF49BC"/>
    <w:rsid w:val="00CF6961"/>
    <w:rsid w:val="00D0281C"/>
    <w:rsid w:val="00D044B5"/>
    <w:rsid w:val="00D048FA"/>
    <w:rsid w:val="00D051B2"/>
    <w:rsid w:val="00D07B73"/>
    <w:rsid w:val="00D24E0C"/>
    <w:rsid w:val="00D33735"/>
    <w:rsid w:val="00D353AB"/>
    <w:rsid w:val="00D416F5"/>
    <w:rsid w:val="00D47EC4"/>
    <w:rsid w:val="00D507CD"/>
    <w:rsid w:val="00D5537E"/>
    <w:rsid w:val="00D55771"/>
    <w:rsid w:val="00D560E9"/>
    <w:rsid w:val="00D67E61"/>
    <w:rsid w:val="00D752C4"/>
    <w:rsid w:val="00D80549"/>
    <w:rsid w:val="00D84D2D"/>
    <w:rsid w:val="00D87DD9"/>
    <w:rsid w:val="00D97145"/>
    <w:rsid w:val="00DA15EA"/>
    <w:rsid w:val="00DA2227"/>
    <w:rsid w:val="00DA34D1"/>
    <w:rsid w:val="00DA53FC"/>
    <w:rsid w:val="00DB31BF"/>
    <w:rsid w:val="00DC02B9"/>
    <w:rsid w:val="00DC7696"/>
    <w:rsid w:val="00DD2B7B"/>
    <w:rsid w:val="00DD7681"/>
    <w:rsid w:val="00DE329B"/>
    <w:rsid w:val="00DE5AAB"/>
    <w:rsid w:val="00DF120D"/>
    <w:rsid w:val="00DF3129"/>
    <w:rsid w:val="00E03A61"/>
    <w:rsid w:val="00E07745"/>
    <w:rsid w:val="00E13006"/>
    <w:rsid w:val="00E156E1"/>
    <w:rsid w:val="00E20B8E"/>
    <w:rsid w:val="00E24A46"/>
    <w:rsid w:val="00E26599"/>
    <w:rsid w:val="00E37DF7"/>
    <w:rsid w:val="00E46226"/>
    <w:rsid w:val="00E613A1"/>
    <w:rsid w:val="00E613B0"/>
    <w:rsid w:val="00E74998"/>
    <w:rsid w:val="00E77B21"/>
    <w:rsid w:val="00E81128"/>
    <w:rsid w:val="00E83A74"/>
    <w:rsid w:val="00E84065"/>
    <w:rsid w:val="00E84554"/>
    <w:rsid w:val="00E85A20"/>
    <w:rsid w:val="00E924B6"/>
    <w:rsid w:val="00E97FFA"/>
    <w:rsid w:val="00EA2EEA"/>
    <w:rsid w:val="00EB0ACA"/>
    <w:rsid w:val="00EB5575"/>
    <w:rsid w:val="00ED3BD6"/>
    <w:rsid w:val="00ED67C5"/>
    <w:rsid w:val="00ED7D4B"/>
    <w:rsid w:val="00F01189"/>
    <w:rsid w:val="00F0425C"/>
    <w:rsid w:val="00F044F7"/>
    <w:rsid w:val="00F124DA"/>
    <w:rsid w:val="00F31357"/>
    <w:rsid w:val="00F31DCB"/>
    <w:rsid w:val="00F51F2A"/>
    <w:rsid w:val="00F73BA7"/>
    <w:rsid w:val="00F772C3"/>
    <w:rsid w:val="00F82C96"/>
    <w:rsid w:val="00F83D68"/>
    <w:rsid w:val="00F847A8"/>
    <w:rsid w:val="00FA0562"/>
    <w:rsid w:val="00FA149D"/>
    <w:rsid w:val="00FB390E"/>
    <w:rsid w:val="00FC002A"/>
    <w:rsid w:val="00FC02FD"/>
    <w:rsid w:val="00FC6907"/>
    <w:rsid w:val="00FD5638"/>
    <w:rsid w:val="00FD5B75"/>
    <w:rsid w:val="00FF4D12"/>
    <w:rsid w:val="00FF5951"/>
    <w:rsid w:val="0146BDCB"/>
    <w:rsid w:val="01B984E9"/>
    <w:rsid w:val="01F28ABD"/>
    <w:rsid w:val="02DD11A4"/>
    <w:rsid w:val="0322164D"/>
    <w:rsid w:val="034F4CB5"/>
    <w:rsid w:val="03B34AF8"/>
    <w:rsid w:val="0467FD25"/>
    <w:rsid w:val="089188AA"/>
    <w:rsid w:val="098011EB"/>
    <w:rsid w:val="0989FE3B"/>
    <w:rsid w:val="09A53658"/>
    <w:rsid w:val="0C6749EA"/>
    <w:rsid w:val="0CB02CB3"/>
    <w:rsid w:val="0CEE404B"/>
    <w:rsid w:val="0D87617D"/>
    <w:rsid w:val="0DED0F67"/>
    <w:rsid w:val="0E9CD1CD"/>
    <w:rsid w:val="0F58F364"/>
    <w:rsid w:val="15F75FCF"/>
    <w:rsid w:val="16E90E36"/>
    <w:rsid w:val="17F38DEF"/>
    <w:rsid w:val="189C0FDB"/>
    <w:rsid w:val="1A3F180B"/>
    <w:rsid w:val="1A52F153"/>
    <w:rsid w:val="1D814976"/>
    <w:rsid w:val="1DB542E1"/>
    <w:rsid w:val="1E96E84F"/>
    <w:rsid w:val="1ECE1CAF"/>
    <w:rsid w:val="1FF9A322"/>
    <w:rsid w:val="218637C8"/>
    <w:rsid w:val="21A08210"/>
    <w:rsid w:val="22B6CFF4"/>
    <w:rsid w:val="2335C974"/>
    <w:rsid w:val="241DB675"/>
    <w:rsid w:val="24B147AF"/>
    <w:rsid w:val="273A66F1"/>
    <w:rsid w:val="2A7A2863"/>
    <w:rsid w:val="2B7E8EB5"/>
    <w:rsid w:val="2FEE4B93"/>
    <w:rsid w:val="307C79D3"/>
    <w:rsid w:val="30C5A827"/>
    <w:rsid w:val="31E40ACB"/>
    <w:rsid w:val="32D86FCE"/>
    <w:rsid w:val="33CEE329"/>
    <w:rsid w:val="353183A3"/>
    <w:rsid w:val="35CED7D3"/>
    <w:rsid w:val="35E32C65"/>
    <w:rsid w:val="36B09DFD"/>
    <w:rsid w:val="372E92BB"/>
    <w:rsid w:val="38882CBB"/>
    <w:rsid w:val="3A68FA7A"/>
    <w:rsid w:val="3A98F9CC"/>
    <w:rsid w:val="3BE6EF7D"/>
    <w:rsid w:val="3CAB160E"/>
    <w:rsid w:val="3D4B6612"/>
    <w:rsid w:val="3ECBC48E"/>
    <w:rsid w:val="41050ADC"/>
    <w:rsid w:val="41FE88BF"/>
    <w:rsid w:val="427026C3"/>
    <w:rsid w:val="443A8EAA"/>
    <w:rsid w:val="44641796"/>
    <w:rsid w:val="446D4088"/>
    <w:rsid w:val="46874803"/>
    <w:rsid w:val="47C06D2D"/>
    <w:rsid w:val="48818AD4"/>
    <w:rsid w:val="48F6F464"/>
    <w:rsid w:val="49776220"/>
    <w:rsid w:val="4A46D98B"/>
    <w:rsid w:val="4AF819C9"/>
    <w:rsid w:val="4C0241E7"/>
    <w:rsid w:val="4C53A955"/>
    <w:rsid w:val="4E2FBA8B"/>
    <w:rsid w:val="5125B471"/>
    <w:rsid w:val="528942CF"/>
    <w:rsid w:val="568E7FA4"/>
    <w:rsid w:val="56C5A592"/>
    <w:rsid w:val="577F58DA"/>
    <w:rsid w:val="5BB3D81F"/>
    <w:rsid w:val="60249684"/>
    <w:rsid w:val="61D1EA75"/>
    <w:rsid w:val="64A416D8"/>
    <w:rsid w:val="65CBBF70"/>
    <w:rsid w:val="678F4FD7"/>
    <w:rsid w:val="69EF57B2"/>
    <w:rsid w:val="6D8B1D31"/>
    <w:rsid w:val="6DCEE530"/>
    <w:rsid w:val="6F26ED92"/>
    <w:rsid w:val="71E6BB1E"/>
    <w:rsid w:val="72A5F05F"/>
    <w:rsid w:val="72A74947"/>
    <w:rsid w:val="75FE19C9"/>
    <w:rsid w:val="76BC9125"/>
    <w:rsid w:val="76E4CE3A"/>
    <w:rsid w:val="7880177D"/>
    <w:rsid w:val="79EDEE3D"/>
    <w:rsid w:val="7BB5DC2E"/>
    <w:rsid w:val="7BFDF099"/>
    <w:rsid w:val="7C17FFBB"/>
    <w:rsid w:val="7DC15152"/>
    <w:rsid w:val="7E0C6BA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F7DD939"/>
  <w15:docId w15:val="{E74EE335-438E-40B0-882F-F06C55D8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F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Times New Roman"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Times New Roman"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Times New Roman" w:cs="Calibri"/>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Calibri" w:cs="Calibri"/>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Default">
    <w:name w:val="Default"/>
    <w:qFormat/>
    <w:rsid w:val="006D59F6"/>
    <w:rPr>
      <w:rFonts w:ascii="Arial" w:eastAsia="Calibri" w:hAnsi="Arial" w:cs="Arial"/>
      <w:color w:val="000000"/>
      <w:sz w:val="24"/>
      <w:szCs w:val="24"/>
    </w:rPr>
  </w:style>
  <w:style w:type="paragraph" w:styleId="ListParagraph">
    <w:name w:val="List Paragraph"/>
    <w:basedOn w:val="Normal"/>
    <w:uiPriority w:val="34"/>
    <w:qFormat/>
    <w:rsid w:val="006D59F6"/>
    <w:pPr>
      <w:spacing w:after="0" w:line="240" w:lineRule="auto"/>
      <w:ind w:left="720"/>
    </w:pPr>
    <w:rPr>
      <w:rFonts w:ascii="Calibri" w:hAnsi="Calibri" w:cs="Calibri"/>
    </w:rPr>
  </w:style>
  <w:style w:type="paragraph" w:styleId="Revision">
    <w:name w:val="Revision"/>
    <w:uiPriority w:val="99"/>
    <w:semiHidden/>
    <w:qFormat/>
    <w:rsid w:val="00C309B0"/>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4T16:22:09.519"/>
    </inkml:context>
    <inkml:brush xml:id="br0">
      <inkml:brushProperty name="width" value="0.035" units="cm"/>
      <inkml:brushProperty name="height" value="0.03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8F819DDDE9438D228D57EFF0B7E8" ma:contentTypeVersion="14" ma:contentTypeDescription="Create a new document." ma:contentTypeScope="" ma:versionID="b0ee20777ec86f7cc0cbf73dd215f39f">
  <xsd:schema xmlns:xsd="http://www.w3.org/2001/XMLSchema" xmlns:xs="http://www.w3.org/2001/XMLSchema" xmlns:p="http://schemas.microsoft.com/office/2006/metadata/properties" xmlns:ns3="0c9452f2-1953-4d84-9103-5c5b9719d079" xmlns:ns4="0dab7364-2b13-480c-8a37-c3ca213552cc" targetNamespace="http://schemas.microsoft.com/office/2006/metadata/properties" ma:root="true" ma:fieldsID="d1fc146ce1fd813ef4ce51761e2e0d4a" ns3:_="" ns4:_="">
    <xsd:import namespace="0c9452f2-1953-4d84-9103-5c5b9719d079"/>
    <xsd:import namespace="0dab7364-2b13-480c-8a37-c3ca213552c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452f2-1953-4d84-9103-5c5b9719d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b7364-2b13-480c-8a37-c3ca213552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c9452f2-1953-4d84-9103-5c5b9719d0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F9E20-63B3-420F-8EA1-7F5B64F56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452f2-1953-4d84-9103-5c5b9719d079"/>
    <ds:schemaRef ds:uri="0dab7364-2b13-480c-8a37-c3ca21355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92A36-6B5C-4FD0-900D-F9C9CC488B16}">
  <ds:schemaRefs>
    <ds:schemaRef ds:uri="http://schemas.microsoft.com/office/2006/metadata/properties"/>
    <ds:schemaRef ds:uri="http://schemas.microsoft.com/office/infopath/2007/PartnerControls"/>
    <ds:schemaRef ds:uri="0c9452f2-1953-4d84-9103-5c5b9719d079"/>
  </ds:schemaRefs>
</ds:datastoreItem>
</file>

<file path=customXml/itemProps3.xml><?xml version="1.0" encoding="utf-8"?>
<ds:datastoreItem xmlns:ds="http://schemas.openxmlformats.org/officeDocument/2006/customXml" ds:itemID="{D57AAE04-327E-4AD6-8FBD-F0DBCF4895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4117</Characters>
  <Application>Microsoft Office Word</Application>
  <DocSecurity>4</DocSecurity>
  <Lines>93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Marlesha Ross</dc:creator>
  <cp:keywords/>
  <dc:description/>
  <cp:lastModifiedBy>Angela Bessix</cp:lastModifiedBy>
  <cp:revision>2</cp:revision>
  <cp:lastPrinted>2024-07-17T16:49:00Z</cp:lastPrinted>
  <dcterms:created xsi:type="dcterms:W3CDTF">2024-11-19T21:10:00Z</dcterms:created>
  <dcterms:modified xsi:type="dcterms:W3CDTF">2024-11-19T21:10:00Z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befda3144a1e8bb7e07e85e3fd331c5c905da923cf865f33addcaf2092b567ec</vt:lpwstr>
  </property>
  <property fmtid="{D5CDD505-2E9C-101B-9397-08002B2CF9AE}" pid="9" name="ContentTypeId">
    <vt:lpwstr>0x01010015B58F819DDDE9438D228D57EFF0B7E8</vt:lpwstr>
  </property>
</Properties>
</file>